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BF7" w:rsidRPr="00E12FA8" w:rsidRDefault="00FB364D" w:rsidP="00982BF7">
      <w:pPr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屏東縣民和儲蓄互助社放</w:t>
      </w:r>
      <w:r w:rsidR="00982BF7" w:rsidRPr="00E12FA8">
        <w:rPr>
          <w:rFonts w:ascii="標楷體" w:eastAsia="標楷體" w:hAnsi="標楷體" w:hint="eastAsia"/>
          <w:b/>
          <w:sz w:val="32"/>
          <w:szCs w:val="32"/>
        </w:rPr>
        <w:t>款</w:t>
      </w:r>
      <w:r w:rsidR="00E05AE4">
        <w:rPr>
          <w:rFonts w:ascii="標楷體" w:eastAsia="標楷體" w:hAnsi="標楷體" w:hint="eastAsia"/>
          <w:b/>
          <w:sz w:val="32"/>
          <w:szCs w:val="32"/>
        </w:rPr>
        <w:t>規定</w:t>
      </w:r>
    </w:p>
    <w:p w:rsidR="00982BF7" w:rsidRPr="00B71FA7" w:rsidRDefault="00982BF7" w:rsidP="00B71FA7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E12FA8">
        <w:rPr>
          <w:rFonts w:ascii="標楷體" w:eastAsia="標楷體" w:hAnsi="標楷體" w:hint="eastAsia"/>
          <w:sz w:val="28"/>
          <w:szCs w:val="28"/>
        </w:rPr>
        <w:t xml:space="preserve">   </w:t>
      </w:r>
      <w:r w:rsidRPr="00B71FA7">
        <w:rPr>
          <w:rFonts w:ascii="標楷體" w:eastAsia="標楷體" w:hAnsi="標楷體" w:hint="eastAsia"/>
          <w:sz w:val="28"/>
          <w:szCs w:val="28"/>
        </w:rPr>
        <w:t xml:space="preserve"> 本社</w:t>
      </w:r>
      <w:r w:rsidR="00D7772A" w:rsidRPr="00B71FA7">
        <w:rPr>
          <w:rFonts w:ascii="標楷體" w:eastAsia="標楷體" w:hAnsi="標楷體" w:hint="eastAsia"/>
          <w:sz w:val="28"/>
          <w:szCs w:val="28"/>
        </w:rPr>
        <w:t>辦理社員</w:t>
      </w:r>
      <w:r w:rsidR="00E05AE4">
        <w:rPr>
          <w:rFonts w:ascii="標楷體" w:eastAsia="標楷體" w:hAnsi="標楷體" w:hint="eastAsia"/>
          <w:sz w:val="28"/>
          <w:szCs w:val="28"/>
        </w:rPr>
        <w:t>借</w:t>
      </w:r>
      <w:r w:rsidR="00D7772A" w:rsidRPr="00B71FA7">
        <w:rPr>
          <w:rFonts w:ascii="標楷體" w:eastAsia="標楷體" w:hAnsi="標楷體" w:hint="eastAsia"/>
          <w:sz w:val="28"/>
          <w:szCs w:val="28"/>
        </w:rPr>
        <w:t>款除依據</w:t>
      </w:r>
      <w:r w:rsidR="00E05AE4">
        <w:rPr>
          <w:rFonts w:ascii="標楷體" w:eastAsia="標楷體" w:hAnsi="標楷體" w:hint="eastAsia"/>
          <w:sz w:val="28"/>
          <w:szCs w:val="28"/>
        </w:rPr>
        <w:t>社</w:t>
      </w:r>
      <w:r w:rsidR="00D7772A" w:rsidRPr="00B71FA7">
        <w:rPr>
          <w:rFonts w:ascii="標楷體" w:eastAsia="標楷體" w:hAnsi="標楷體" w:hint="eastAsia"/>
          <w:sz w:val="28"/>
          <w:szCs w:val="28"/>
        </w:rPr>
        <w:t>章程</w:t>
      </w:r>
      <w:r w:rsidR="00E05AE4">
        <w:rPr>
          <w:rFonts w:ascii="標楷體" w:eastAsia="標楷體" w:hAnsi="標楷體" w:hint="eastAsia"/>
          <w:sz w:val="28"/>
          <w:szCs w:val="28"/>
        </w:rPr>
        <w:t>及儲蓄互助社辦理放款實施要點之</w:t>
      </w:r>
      <w:r w:rsidR="00D7772A" w:rsidRPr="00B71FA7">
        <w:rPr>
          <w:rFonts w:ascii="標楷體" w:eastAsia="標楷體" w:hAnsi="標楷體" w:hint="eastAsia"/>
          <w:sz w:val="28"/>
          <w:szCs w:val="28"/>
        </w:rPr>
        <w:t>規定外，</w:t>
      </w:r>
      <w:r w:rsidRPr="00B71FA7">
        <w:rPr>
          <w:rFonts w:ascii="標楷體" w:eastAsia="標楷體" w:hAnsi="標楷體" w:hint="eastAsia"/>
          <w:sz w:val="28"/>
          <w:szCs w:val="28"/>
        </w:rPr>
        <w:t>理事會依社務情況制定本</w:t>
      </w:r>
      <w:r w:rsidR="00285792" w:rsidRPr="00B71FA7">
        <w:rPr>
          <w:rFonts w:ascii="標楷體" w:eastAsia="標楷體" w:hAnsi="標楷體" w:hint="eastAsia"/>
          <w:sz w:val="28"/>
          <w:szCs w:val="28"/>
        </w:rPr>
        <w:t>規定，</w:t>
      </w:r>
      <w:r w:rsidRPr="00B71FA7">
        <w:rPr>
          <w:rFonts w:ascii="標楷體" w:eastAsia="標楷體" w:hAnsi="標楷體" w:hint="eastAsia"/>
          <w:sz w:val="28"/>
          <w:szCs w:val="28"/>
        </w:rPr>
        <w:t>賦予放款委員會之最高權限。</w:t>
      </w:r>
    </w:p>
    <w:p w:rsidR="00285792" w:rsidRPr="00B71FA7" w:rsidRDefault="00285792" w:rsidP="00B71FA7">
      <w:pPr>
        <w:spacing w:line="440" w:lineRule="exact"/>
        <w:rPr>
          <w:rFonts w:ascii="標楷體" w:eastAsia="標楷體" w:hAnsi="標楷體"/>
          <w:b/>
          <w:sz w:val="28"/>
          <w:szCs w:val="28"/>
        </w:rPr>
      </w:pPr>
      <w:r w:rsidRPr="00B71FA7">
        <w:rPr>
          <w:rFonts w:ascii="標楷體" w:eastAsia="標楷體" w:hAnsi="標楷體" w:hint="eastAsia"/>
          <w:b/>
          <w:sz w:val="28"/>
          <w:szCs w:val="28"/>
        </w:rPr>
        <w:t>一、放款規定</w:t>
      </w:r>
    </w:p>
    <w:p w:rsidR="00F46C00" w:rsidRDefault="00760DF2" w:rsidP="00B71FA7">
      <w:pPr>
        <w:pStyle w:val="aa"/>
        <w:spacing w:line="440" w:lineRule="exact"/>
        <w:rPr>
          <w:rFonts w:ascii="標楷體" w:eastAsia="標楷體" w:hAnsi="標楷體"/>
          <w:bCs/>
          <w:sz w:val="28"/>
          <w:szCs w:val="28"/>
        </w:rPr>
      </w:pPr>
      <w:r w:rsidRPr="00B71FA7">
        <w:rPr>
          <w:rFonts w:ascii="標楷體" w:eastAsia="標楷體" w:hAnsi="標楷體"/>
          <w:sz w:val="28"/>
          <w:szCs w:val="28"/>
        </w:rPr>
        <w:t>(</w:t>
      </w:r>
      <w:proofErr w:type="gramStart"/>
      <w:r w:rsidRPr="00B71FA7">
        <w:rPr>
          <w:rFonts w:ascii="標楷體" w:eastAsia="標楷體" w:hAnsi="標楷體"/>
          <w:sz w:val="28"/>
          <w:szCs w:val="28"/>
        </w:rPr>
        <w:t>一</w:t>
      </w:r>
      <w:proofErr w:type="gramEnd"/>
      <w:r w:rsidRPr="00B71FA7">
        <w:rPr>
          <w:rFonts w:ascii="標楷體" w:eastAsia="標楷體" w:hAnsi="標楷體"/>
          <w:sz w:val="28"/>
          <w:szCs w:val="28"/>
        </w:rPr>
        <w:t>)最高放款額：</w:t>
      </w:r>
      <w:r w:rsidR="00864847" w:rsidRPr="00B71FA7">
        <w:rPr>
          <w:rFonts w:ascii="標楷體" w:eastAsia="標楷體" w:hAnsi="標楷體" w:hint="eastAsia"/>
          <w:sz w:val="28"/>
          <w:szCs w:val="28"/>
        </w:rPr>
        <w:t>社員申請借款前</w:t>
      </w:r>
      <w:r w:rsidR="00864847" w:rsidRPr="00B71FA7">
        <w:rPr>
          <w:rFonts w:ascii="標楷體" w:eastAsia="標楷體" w:hAnsi="標楷體" w:hint="eastAsia"/>
          <w:sz w:val="28"/>
          <w:szCs w:val="28"/>
          <w:u w:val="single"/>
        </w:rPr>
        <w:t>三</w:t>
      </w:r>
      <w:proofErr w:type="gramStart"/>
      <w:r w:rsidR="00864847" w:rsidRPr="00B71FA7">
        <w:rPr>
          <w:rFonts w:ascii="標楷體" w:eastAsia="標楷體" w:hAnsi="標楷體" w:hint="eastAsia"/>
          <w:sz w:val="28"/>
          <w:szCs w:val="28"/>
        </w:rPr>
        <w:t>個</w:t>
      </w:r>
      <w:proofErr w:type="gramEnd"/>
      <w:r w:rsidR="00864847" w:rsidRPr="00B71FA7">
        <w:rPr>
          <w:rFonts w:ascii="標楷體" w:eastAsia="標楷體" w:hAnsi="標楷體" w:hint="eastAsia"/>
          <w:sz w:val="28"/>
          <w:szCs w:val="28"/>
        </w:rPr>
        <w:t>月股金結餘的五倍</w:t>
      </w:r>
      <w:r w:rsidR="00864847">
        <w:rPr>
          <w:rFonts w:ascii="標楷體" w:eastAsia="標楷體" w:hAnsi="標楷體" w:hint="eastAsia"/>
          <w:sz w:val="28"/>
          <w:szCs w:val="28"/>
        </w:rPr>
        <w:t>，</w:t>
      </w:r>
      <w:r w:rsidR="00E05AE4">
        <w:rPr>
          <w:rFonts w:ascii="標楷體" w:eastAsia="標楷體" w:hAnsi="標楷體" w:hint="eastAsia"/>
          <w:sz w:val="28"/>
          <w:szCs w:val="28"/>
        </w:rPr>
        <w:t>且以</w:t>
      </w:r>
      <w:r w:rsidR="00F46C00">
        <w:rPr>
          <w:rFonts w:ascii="標楷體" w:eastAsia="標楷體" w:hAnsi="標楷體" w:hint="eastAsia"/>
          <w:sz w:val="28"/>
          <w:szCs w:val="28"/>
        </w:rPr>
        <w:t>其</w:t>
      </w:r>
      <w:r w:rsidR="007C771D" w:rsidRPr="00B71FA7">
        <w:rPr>
          <w:rFonts w:ascii="標楷體" w:eastAsia="標楷體" w:hAnsi="標楷體" w:hint="eastAsia"/>
          <w:bCs/>
          <w:sz w:val="28"/>
          <w:szCs w:val="28"/>
        </w:rPr>
        <w:t>股金</w:t>
      </w:r>
      <w:r w:rsidR="00F46C00">
        <w:rPr>
          <w:rFonts w:ascii="標楷體" w:eastAsia="標楷體" w:hAnsi="標楷體" w:hint="eastAsia"/>
          <w:bCs/>
          <w:sz w:val="28"/>
          <w:szCs w:val="28"/>
        </w:rPr>
        <w:t xml:space="preserve">    </w:t>
      </w:r>
    </w:p>
    <w:p w:rsidR="00760DF2" w:rsidRPr="00B71FA7" w:rsidRDefault="00F46C00" w:rsidP="00B71FA7">
      <w:pPr>
        <w:pStyle w:val="aa"/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 xml:space="preserve">                </w:t>
      </w:r>
      <w:r w:rsidR="007C771D" w:rsidRPr="00B71FA7">
        <w:rPr>
          <w:rFonts w:ascii="標楷體" w:eastAsia="標楷體" w:hAnsi="標楷體" w:hint="eastAsia"/>
          <w:bCs/>
          <w:sz w:val="28"/>
          <w:szCs w:val="28"/>
        </w:rPr>
        <w:t>結餘加壹佰萬元為限</w:t>
      </w:r>
      <w:r w:rsidR="00864847">
        <w:rPr>
          <w:rFonts w:ascii="標楷體" w:eastAsia="標楷體" w:hAnsi="標楷體"/>
          <w:sz w:val="28"/>
          <w:szCs w:val="28"/>
        </w:rPr>
        <w:t>。</w:t>
      </w:r>
    </w:p>
    <w:p w:rsidR="00760DF2" w:rsidRPr="00B71FA7" w:rsidRDefault="00760DF2" w:rsidP="00B71FA7">
      <w:pPr>
        <w:pStyle w:val="Default"/>
        <w:spacing w:line="440" w:lineRule="exact"/>
        <w:rPr>
          <w:rFonts w:ascii="標楷體" w:eastAsia="標楷體" w:hAnsi="標楷體"/>
          <w:sz w:val="28"/>
          <w:szCs w:val="28"/>
        </w:rPr>
      </w:pPr>
      <w:r w:rsidRPr="00B71FA7">
        <w:rPr>
          <w:rFonts w:ascii="標楷體" w:eastAsia="標楷體" w:hAnsi="標楷體"/>
          <w:sz w:val="28"/>
          <w:szCs w:val="28"/>
        </w:rPr>
        <w:t>(二)</w:t>
      </w:r>
      <w:r w:rsidR="00566FE5" w:rsidRPr="00840D03">
        <w:rPr>
          <w:rFonts w:eastAsia="標楷體" w:hint="eastAsia"/>
          <w:spacing w:val="20"/>
          <w:sz w:val="28"/>
          <w:szCs w:val="28"/>
        </w:rPr>
        <w:t>放</w:t>
      </w:r>
      <w:r w:rsidR="00566FE5">
        <w:rPr>
          <w:rFonts w:eastAsia="標楷體" w:hint="eastAsia"/>
          <w:spacing w:val="20"/>
          <w:sz w:val="28"/>
          <w:szCs w:val="28"/>
        </w:rPr>
        <w:t>款期限：</w:t>
      </w:r>
      <w:r w:rsidR="00864847" w:rsidRPr="00B71FA7">
        <w:rPr>
          <w:rFonts w:ascii="標楷體" w:eastAsia="標楷體" w:hAnsi="標楷體"/>
          <w:sz w:val="28"/>
          <w:szCs w:val="28"/>
        </w:rPr>
        <w:t>最長</w:t>
      </w:r>
      <w:r w:rsidR="00864847" w:rsidRPr="00B71FA7">
        <w:rPr>
          <w:rFonts w:ascii="標楷體" w:eastAsia="標楷體" w:hAnsi="標楷體" w:hint="eastAsia"/>
          <w:sz w:val="28"/>
          <w:szCs w:val="28"/>
        </w:rPr>
        <w:t>84</w:t>
      </w:r>
      <w:r w:rsidR="00864847" w:rsidRPr="00B71FA7">
        <w:rPr>
          <w:rFonts w:ascii="標楷體" w:eastAsia="標楷體" w:hAnsi="標楷體"/>
          <w:sz w:val="28"/>
          <w:szCs w:val="28"/>
        </w:rPr>
        <w:t>個月</w:t>
      </w:r>
    </w:p>
    <w:p w:rsidR="00864847" w:rsidRPr="00B71FA7" w:rsidRDefault="00760DF2" w:rsidP="00864847">
      <w:pPr>
        <w:pStyle w:val="Default"/>
        <w:spacing w:line="440" w:lineRule="exact"/>
        <w:rPr>
          <w:rFonts w:ascii="標楷體" w:eastAsia="標楷體" w:hAnsi="標楷體"/>
          <w:sz w:val="28"/>
          <w:szCs w:val="28"/>
        </w:rPr>
      </w:pPr>
      <w:r w:rsidRPr="00B71FA7">
        <w:rPr>
          <w:rFonts w:ascii="標楷體" w:eastAsia="標楷體" w:hAnsi="標楷體"/>
          <w:sz w:val="28"/>
          <w:szCs w:val="28"/>
        </w:rPr>
        <w:t>(三)</w:t>
      </w:r>
      <w:r w:rsidR="00566FE5" w:rsidRPr="00840D03">
        <w:rPr>
          <w:rFonts w:eastAsia="標楷體" w:hint="eastAsia"/>
          <w:spacing w:val="20"/>
          <w:sz w:val="28"/>
          <w:szCs w:val="28"/>
        </w:rPr>
        <w:t>放</w:t>
      </w:r>
      <w:r w:rsidR="00566FE5">
        <w:rPr>
          <w:rFonts w:eastAsia="標楷體" w:hint="eastAsia"/>
          <w:spacing w:val="20"/>
          <w:sz w:val="28"/>
          <w:szCs w:val="28"/>
        </w:rPr>
        <w:t>款利率：</w:t>
      </w:r>
      <w:r w:rsidR="00864847">
        <w:rPr>
          <w:rFonts w:ascii="標楷體" w:eastAsia="標楷體" w:hAnsi="標楷體" w:hint="eastAsia"/>
          <w:sz w:val="28"/>
          <w:szCs w:val="28"/>
        </w:rPr>
        <w:t>年利率6％</w:t>
      </w:r>
      <w:r w:rsidR="00566FE5" w:rsidRPr="00840D03">
        <w:rPr>
          <w:rFonts w:ascii="新細明體" w:eastAsia="標楷體" w:hAnsi="新細明體" w:hint="eastAsia"/>
          <w:sz w:val="28"/>
          <w:szCs w:val="28"/>
        </w:rPr>
        <w:t>。</w:t>
      </w:r>
    </w:p>
    <w:p w:rsidR="000B4DD0" w:rsidRPr="00B71FA7" w:rsidRDefault="00864847" w:rsidP="00B71FA7">
      <w:pPr>
        <w:widowControl/>
        <w:spacing w:line="440" w:lineRule="exact"/>
        <w:rPr>
          <w:rFonts w:ascii="標楷體" w:eastAsia="標楷體" w:hAnsi="標楷體" w:cs="Arial"/>
          <w:b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b/>
          <w:kern w:val="0"/>
          <w:sz w:val="28"/>
          <w:szCs w:val="28"/>
        </w:rPr>
        <w:t>二</w:t>
      </w:r>
      <w:r w:rsidR="000B4DD0" w:rsidRPr="00D33B03">
        <w:rPr>
          <w:rFonts w:ascii="標楷體" w:eastAsia="標楷體" w:hAnsi="標楷體" w:cs="Arial"/>
          <w:b/>
          <w:kern w:val="0"/>
          <w:sz w:val="28"/>
          <w:szCs w:val="28"/>
        </w:rPr>
        <w:t>、其他規定：</w:t>
      </w:r>
    </w:p>
    <w:p w:rsidR="003B6D63" w:rsidRDefault="00B71FA7" w:rsidP="00B71FA7">
      <w:pPr>
        <w:widowControl/>
        <w:spacing w:line="440" w:lineRule="exact"/>
        <w:rPr>
          <w:rFonts w:ascii="標楷體" w:eastAsia="標楷體" w:hAnsi="標楷體" w:cs="Arial"/>
          <w:kern w:val="0"/>
          <w:sz w:val="28"/>
          <w:szCs w:val="28"/>
        </w:rPr>
      </w:pPr>
      <w:r>
        <w:rPr>
          <w:rFonts w:ascii="標楷體" w:eastAsia="標楷體" w:hAnsi="標楷體" w:cs="Courier New" w:hint="eastAsia"/>
          <w:kern w:val="0"/>
          <w:sz w:val="28"/>
          <w:szCs w:val="28"/>
        </w:rPr>
        <w:t xml:space="preserve">  </w:t>
      </w:r>
      <w:r w:rsidR="000B4DD0" w:rsidRPr="00D33B03">
        <w:rPr>
          <w:rFonts w:ascii="標楷體" w:eastAsia="標楷體" w:hAnsi="標楷體" w:cs="Courier New"/>
          <w:kern w:val="0"/>
          <w:sz w:val="28"/>
          <w:szCs w:val="28"/>
        </w:rPr>
        <w:t>(</w:t>
      </w:r>
      <w:proofErr w:type="gramStart"/>
      <w:r w:rsidR="000B4DD0" w:rsidRPr="00D33B03">
        <w:rPr>
          <w:rFonts w:ascii="標楷體" w:eastAsia="標楷體" w:hAnsi="標楷體" w:cs="Arial"/>
          <w:kern w:val="0"/>
          <w:sz w:val="28"/>
          <w:szCs w:val="28"/>
        </w:rPr>
        <w:t>一</w:t>
      </w:r>
      <w:proofErr w:type="gramEnd"/>
      <w:r w:rsidR="000B4DD0" w:rsidRPr="00D33B03">
        <w:rPr>
          <w:rFonts w:ascii="標楷體" w:eastAsia="標楷體" w:hAnsi="標楷體" w:cs="Courier New"/>
          <w:kern w:val="0"/>
          <w:sz w:val="28"/>
          <w:szCs w:val="28"/>
        </w:rPr>
        <w:t>)</w:t>
      </w:r>
      <w:r w:rsidR="00FB516C">
        <w:rPr>
          <w:rFonts w:ascii="標楷體" w:eastAsia="標楷體" w:hAnsi="標楷體" w:cs="Courier New" w:hint="eastAsia"/>
          <w:kern w:val="0"/>
          <w:sz w:val="28"/>
          <w:szCs w:val="28"/>
        </w:rPr>
        <w:t>除專案</w:t>
      </w:r>
      <w:r w:rsidR="000B4DD0" w:rsidRPr="00D33B03">
        <w:rPr>
          <w:rFonts w:ascii="標楷體" w:eastAsia="標楷體" w:hAnsi="標楷體" w:cs="Arial"/>
          <w:kern w:val="0"/>
          <w:sz w:val="28"/>
          <w:szCs w:val="28"/>
        </w:rPr>
        <w:t>放款</w:t>
      </w:r>
      <w:r w:rsidR="003B6D63">
        <w:rPr>
          <w:rFonts w:ascii="標楷體" w:eastAsia="標楷體" w:hAnsi="標楷體" w:cs="Arial" w:hint="eastAsia"/>
          <w:kern w:val="0"/>
          <w:sz w:val="28"/>
          <w:szCs w:val="28"/>
        </w:rPr>
        <w:t>另有規定</w:t>
      </w:r>
      <w:r w:rsidR="00FB516C">
        <w:rPr>
          <w:rFonts w:ascii="標楷體" w:eastAsia="標楷體" w:hAnsi="標楷體" w:cs="Arial" w:hint="eastAsia"/>
          <w:kern w:val="0"/>
          <w:sz w:val="28"/>
          <w:szCs w:val="28"/>
        </w:rPr>
        <w:t>外，借款申請以一筆為限</w:t>
      </w:r>
      <w:r w:rsidR="003B6D63">
        <w:rPr>
          <w:rFonts w:ascii="標楷體" w:eastAsia="標楷體" w:hAnsi="標楷體" w:cs="Arial" w:hint="eastAsia"/>
          <w:kern w:val="0"/>
          <w:sz w:val="28"/>
          <w:szCs w:val="28"/>
        </w:rPr>
        <w:t>；</w:t>
      </w:r>
      <w:proofErr w:type="gramStart"/>
      <w:r w:rsidR="00FB516C">
        <w:rPr>
          <w:rFonts w:ascii="標楷體" w:eastAsia="標楷體" w:hAnsi="標楷體" w:cs="Arial" w:hint="eastAsia"/>
          <w:kern w:val="0"/>
          <w:sz w:val="28"/>
          <w:szCs w:val="28"/>
        </w:rPr>
        <w:t>增借</w:t>
      </w:r>
      <w:r w:rsidR="003B6D63">
        <w:rPr>
          <w:rFonts w:ascii="標楷體" w:eastAsia="標楷體" w:hAnsi="標楷體" w:cs="Arial" w:hint="eastAsia"/>
          <w:kern w:val="0"/>
          <w:sz w:val="28"/>
          <w:szCs w:val="28"/>
        </w:rPr>
        <w:t>皆</w:t>
      </w:r>
      <w:r w:rsidR="00FB516C">
        <w:rPr>
          <w:rFonts w:ascii="標楷體" w:eastAsia="標楷體" w:hAnsi="標楷體" w:cs="Arial" w:hint="eastAsia"/>
          <w:kern w:val="0"/>
          <w:sz w:val="28"/>
          <w:szCs w:val="28"/>
        </w:rPr>
        <w:t>以</w:t>
      </w:r>
      <w:proofErr w:type="gramEnd"/>
      <w:r w:rsidR="00FB516C">
        <w:rPr>
          <w:rFonts w:ascii="標楷體" w:eastAsia="標楷體" w:hAnsi="標楷體" w:cs="Arial" w:hint="eastAsia"/>
          <w:kern w:val="0"/>
          <w:sz w:val="28"/>
          <w:szCs w:val="28"/>
        </w:rPr>
        <w:t>借新還舊辦理</w:t>
      </w:r>
    </w:p>
    <w:p w:rsidR="000B4DD0" w:rsidRPr="00D33B03" w:rsidRDefault="003B6D63" w:rsidP="00B71FA7">
      <w:pPr>
        <w:widowControl/>
        <w:spacing w:line="440" w:lineRule="exact"/>
        <w:rPr>
          <w:rFonts w:ascii="標楷體" w:eastAsia="標楷體" w:hAnsi="標楷體" w:cs="Arial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kern w:val="0"/>
          <w:sz w:val="28"/>
          <w:szCs w:val="28"/>
        </w:rPr>
        <w:t xml:space="preserve">      </w:t>
      </w:r>
      <w:r w:rsidR="00FB516C">
        <w:rPr>
          <w:rFonts w:ascii="標楷體" w:eastAsia="標楷體" w:hAnsi="標楷體" w:cs="Arial" w:hint="eastAsia"/>
          <w:kern w:val="0"/>
          <w:sz w:val="28"/>
          <w:szCs w:val="28"/>
        </w:rPr>
        <w:t>且原(舊)借款已</w:t>
      </w:r>
      <w:r w:rsidR="000B4DD0" w:rsidRPr="00D33B03">
        <w:rPr>
          <w:rFonts w:ascii="標楷體" w:eastAsia="標楷體" w:hAnsi="標楷體" w:cs="Arial"/>
          <w:kern w:val="0"/>
          <w:sz w:val="28"/>
          <w:szCs w:val="28"/>
        </w:rPr>
        <w:t>償還</w:t>
      </w:r>
      <w:r w:rsidR="000B4DD0" w:rsidRPr="00B71FA7">
        <w:rPr>
          <w:rFonts w:ascii="標楷體" w:eastAsia="標楷體" w:hAnsi="標楷體" w:cs="Arial" w:hint="eastAsia"/>
          <w:kern w:val="0"/>
          <w:sz w:val="28"/>
          <w:szCs w:val="28"/>
        </w:rPr>
        <w:t>一年</w:t>
      </w:r>
      <w:r w:rsidR="00FB516C">
        <w:rPr>
          <w:rFonts w:ascii="標楷體" w:eastAsia="標楷體" w:hAnsi="標楷體" w:cs="Arial" w:hint="eastAsia"/>
          <w:kern w:val="0"/>
          <w:sz w:val="28"/>
          <w:szCs w:val="28"/>
        </w:rPr>
        <w:t>以上</w:t>
      </w:r>
      <w:r>
        <w:rPr>
          <w:rFonts w:ascii="標楷體" w:eastAsia="標楷體" w:hAnsi="標楷體" w:cs="Arial" w:hint="eastAsia"/>
          <w:kern w:val="0"/>
          <w:sz w:val="28"/>
          <w:szCs w:val="28"/>
        </w:rPr>
        <w:t>或</w:t>
      </w:r>
      <w:r w:rsidR="00FB516C">
        <w:rPr>
          <w:rFonts w:ascii="標楷體" w:eastAsia="標楷體" w:hAnsi="標楷體" w:cs="Arial" w:hint="eastAsia"/>
          <w:kern w:val="0"/>
          <w:sz w:val="28"/>
          <w:szCs w:val="28"/>
        </w:rPr>
        <w:t>償還金額達借款</w:t>
      </w:r>
      <w:r w:rsidR="000B4DD0" w:rsidRPr="00B71FA7">
        <w:rPr>
          <w:rFonts w:ascii="標楷體" w:eastAsia="標楷體" w:hAnsi="標楷體" w:cs="Arial" w:hint="eastAsia"/>
          <w:kern w:val="0"/>
          <w:sz w:val="28"/>
          <w:szCs w:val="28"/>
        </w:rPr>
        <w:t>金額</w:t>
      </w:r>
      <w:r w:rsidR="00FB516C">
        <w:rPr>
          <w:rFonts w:ascii="標楷體" w:eastAsia="標楷體" w:hAnsi="標楷體" w:cs="Arial" w:hint="eastAsia"/>
          <w:kern w:val="0"/>
          <w:sz w:val="28"/>
          <w:szCs w:val="28"/>
        </w:rPr>
        <w:t>之二分之</w:t>
      </w:r>
      <w:r w:rsidR="000B4DD0" w:rsidRPr="00D33B03">
        <w:rPr>
          <w:rFonts w:ascii="標楷體" w:eastAsia="標楷體" w:hAnsi="標楷體" w:cs="Arial"/>
          <w:kern w:val="0"/>
          <w:sz w:val="28"/>
          <w:szCs w:val="28"/>
        </w:rPr>
        <w:t>一。</w:t>
      </w:r>
    </w:p>
    <w:p w:rsidR="000B4DD0" w:rsidRPr="00D33B03" w:rsidRDefault="00B71FA7" w:rsidP="00B71FA7">
      <w:pPr>
        <w:spacing w:line="440" w:lineRule="exact"/>
        <w:rPr>
          <w:rFonts w:ascii="標楷體" w:eastAsia="標楷體" w:hAnsi="標楷體" w:cs="Arial"/>
          <w:kern w:val="0"/>
          <w:sz w:val="28"/>
          <w:szCs w:val="28"/>
        </w:rPr>
      </w:pPr>
      <w:r>
        <w:rPr>
          <w:rFonts w:ascii="標楷體" w:eastAsia="標楷體" w:hAnsi="標楷體" w:cs="Courier New" w:hint="eastAsia"/>
          <w:kern w:val="0"/>
          <w:sz w:val="28"/>
          <w:szCs w:val="28"/>
        </w:rPr>
        <w:t xml:space="preserve">  </w:t>
      </w:r>
      <w:r w:rsidR="000B4DD0" w:rsidRPr="00B71FA7">
        <w:rPr>
          <w:rFonts w:ascii="標楷體" w:eastAsia="標楷體" w:hAnsi="標楷體" w:cs="Courier New"/>
          <w:kern w:val="0"/>
          <w:sz w:val="28"/>
          <w:szCs w:val="28"/>
        </w:rPr>
        <w:t>(</w:t>
      </w:r>
      <w:r w:rsidR="000B4DD0" w:rsidRPr="00D33B03">
        <w:rPr>
          <w:rFonts w:ascii="標楷體" w:eastAsia="標楷體" w:hAnsi="標楷體" w:cs="Arial"/>
          <w:kern w:val="0"/>
          <w:sz w:val="28"/>
          <w:szCs w:val="28"/>
        </w:rPr>
        <w:t>二</w:t>
      </w:r>
      <w:r w:rsidR="000B4DD0" w:rsidRPr="00D33B03">
        <w:rPr>
          <w:rFonts w:ascii="標楷體" w:eastAsia="標楷體" w:hAnsi="標楷體" w:cs="Courier New"/>
          <w:kern w:val="0"/>
          <w:sz w:val="28"/>
          <w:szCs w:val="28"/>
        </w:rPr>
        <w:t>)</w:t>
      </w:r>
      <w:r w:rsidR="000B4DD0" w:rsidRPr="00D33B03">
        <w:rPr>
          <w:rFonts w:ascii="標楷體" w:eastAsia="標楷體" w:hAnsi="標楷體" w:cs="Arial"/>
          <w:kern w:val="0"/>
          <w:sz w:val="28"/>
          <w:szCs w:val="28"/>
        </w:rPr>
        <w:t>股金內放款授權專職先行核放後，提放款委員會追認之。</w:t>
      </w:r>
    </w:p>
    <w:p w:rsidR="000B4DD0" w:rsidRPr="00D33B03" w:rsidRDefault="00B71FA7" w:rsidP="00B71FA7">
      <w:pPr>
        <w:widowControl/>
        <w:spacing w:line="440" w:lineRule="exact"/>
        <w:rPr>
          <w:rFonts w:ascii="標楷體" w:eastAsia="標楷體" w:hAnsi="標楷體" w:cs="Arial"/>
          <w:kern w:val="0"/>
          <w:sz w:val="28"/>
          <w:szCs w:val="28"/>
        </w:rPr>
      </w:pPr>
      <w:r>
        <w:rPr>
          <w:rFonts w:ascii="標楷體" w:eastAsia="標楷體" w:hAnsi="標楷體" w:cs="Courier New" w:hint="eastAsia"/>
          <w:kern w:val="0"/>
          <w:sz w:val="28"/>
          <w:szCs w:val="28"/>
        </w:rPr>
        <w:t xml:space="preserve">  </w:t>
      </w:r>
      <w:r w:rsidR="000B4DD0" w:rsidRPr="00D33B03">
        <w:rPr>
          <w:rFonts w:ascii="標楷體" w:eastAsia="標楷體" w:hAnsi="標楷體" w:cs="Courier New"/>
          <w:kern w:val="0"/>
          <w:sz w:val="28"/>
          <w:szCs w:val="28"/>
        </w:rPr>
        <w:t>(</w:t>
      </w:r>
      <w:r w:rsidR="000B4DD0" w:rsidRPr="00D33B03">
        <w:rPr>
          <w:rFonts w:ascii="標楷體" w:eastAsia="標楷體" w:hAnsi="標楷體" w:cs="Arial"/>
          <w:kern w:val="0"/>
          <w:sz w:val="28"/>
          <w:szCs w:val="28"/>
        </w:rPr>
        <w:t>三</w:t>
      </w:r>
      <w:r w:rsidR="000B4DD0" w:rsidRPr="00D33B03">
        <w:rPr>
          <w:rFonts w:ascii="標楷體" w:eastAsia="標楷體" w:hAnsi="標楷體" w:cs="Courier New"/>
          <w:kern w:val="0"/>
          <w:sz w:val="28"/>
          <w:szCs w:val="28"/>
        </w:rPr>
        <w:t>)</w:t>
      </w:r>
      <w:r w:rsidR="000B4DD0" w:rsidRPr="00D33B03">
        <w:rPr>
          <w:rFonts w:ascii="標楷體" w:eastAsia="標楷體" w:hAnsi="標楷體" w:cs="Arial"/>
          <w:kern w:val="0"/>
          <w:sz w:val="28"/>
          <w:szCs w:val="28"/>
        </w:rPr>
        <w:t>放款委員會有下列之情況應提交理事會審核。</w:t>
      </w:r>
    </w:p>
    <w:p w:rsidR="000B4DD0" w:rsidRPr="00D33B03" w:rsidRDefault="000B4DD0" w:rsidP="00B71FA7">
      <w:pPr>
        <w:widowControl/>
        <w:spacing w:line="440" w:lineRule="exact"/>
        <w:rPr>
          <w:rFonts w:ascii="標楷體" w:eastAsia="標楷體" w:hAnsi="標楷體" w:cs="Arial"/>
          <w:kern w:val="0"/>
          <w:sz w:val="28"/>
          <w:szCs w:val="28"/>
        </w:rPr>
      </w:pPr>
      <w:r w:rsidRPr="00B71FA7">
        <w:rPr>
          <w:rFonts w:ascii="標楷體" w:eastAsia="標楷體" w:hAnsi="標楷體" w:cs="Courier New" w:hint="eastAsia"/>
          <w:kern w:val="0"/>
          <w:sz w:val="28"/>
          <w:szCs w:val="28"/>
        </w:rPr>
        <w:t xml:space="preserve">    </w:t>
      </w:r>
      <w:r w:rsidR="00FB364D">
        <w:rPr>
          <w:rFonts w:ascii="標楷體" w:eastAsia="標楷體" w:hAnsi="標楷體" w:cs="Courier New" w:hint="eastAsia"/>
          <w:kern w:val="0"/>
          <w:sz w:val="28"/>
          <w:szCs w:val="28"/>
        </w:rPr>
        <w:t xml:space="preserve"> </w:t>
      </w:r>
      <w:r w:rsidRPr="00D33B03">
        <w:rPr>
          <w:rFonts w:ascii="標楷體" w:eastAsia="標楷體" w:hAnsi="標楷體" w:cs="Courier New"/>
          <w:kern w:val="0"/>
          <w:sz w:val="28"/>
          <w:szCs w:val="28"/>
        </w:rPr>
        <w:t>1.</w:t>
      </w:r>
      <w:r w:rsidRPr="00D33B03">
        <w:rPr>
          <w:rFonts w:ascii="標楷體" w:eastAsia="標楷體" w:hAnsi="標楷體" w:cs="Arial"/>
          <w:kern w:val="0"/>
          <w:sz w:val="28"/>
          <w:szCs w:val="28"/>
        </w:rPr>
        <w:t>本社理、監事及職</w:t>
      </w:r>
      <w:r w:rsidR="003B6D63">
        <w:rPr>
          <w:rFonts w:ascii="標楷體" w:eastAsia="標楷體" w:hAnsi="標楷體" w:cs="Arial" w:hint="eastAsia"/>
          <w:kern w:val="0"/>
          <w:sz w:val="28"/>
          <w:szCs w:val="28"/>
        </w:rPr>
        <w:t>員</w:t>
      </w:r>
      <w:r w:rsidRPr="00D33B03">
        <w:rPr>
          <w:rFonts w:ascii="標楷體" w:eastAsia="標楷體" w:hAnsi="標楷體" w:cs="Arial"/>
          <w:kern w:val="0"/>
          <w:sz w:val="28"/>
          <w:szCs w:val="28"/>
        </w:rPr>
        <w:t>之</w:t>
      </w:r>
      <w:r w:rsidR="003B6D63">
        <w:rPr>
          <w:rFonts w:ascii="標楷體" w:eastAsia="標楷體" w:hAnsi="標楷體" w:cs="Arial" w:hint="eastAsia"/>
          <w:kern w:val="0"/>
          <w:sz w:val="28"/>
          <w:szCs w:val="28"/>
        </w:rPr>
        <w:t>借</w:t>
      </w:r>
      <w:r w:rsidRPr="00D33B03">
        <w:rPr>
          <w:rFonts w:ascii="標楷體" w:eastAsia="標楷體" w:hAnsi="標楷體" w:cs="Arial"/>
          <w:kern w:val="0"/>
          <w:sz w:val="28"/>
          <w:szCs w:val="28"/>
        </w:rPr>
        <w:t>款超過其股金。</w:t>
      </w:r>
    </w:p>
    <w:p w:rsidR="000B4DD0" w:rsidRPr="00D33B03" w:rsidRDefault="000B4DD0" w:rsidP="00B71FA7">
      <w:pPr>
        <w:widowControl/>
        <w:spacing w:line="440" w:lineRule="exact"/>
        <w:rPr>
          <w:rFonts w:ascii="標楷體" w:eastAsia="標楷體" w:hAnsi="標楷體" w:cs="Arial"/>
          <w:kern w:val="0"/>
          <w:sz w:val="28"/>
          <w:szCs w:val="28"/>
        </w:rPr>
      </w:pPr>
      <w:r w:rsidRPr="00B71FA7">
        <w:rPr>
          <w:rFonts w:ascii="標楷體" w:eastAsia="標楷體" w:hAnsi="標楷體" w:cs="Courier New" w:hint="eastAsia"/>
          <w:kern w:val="0"/>
          <w:sz w:val="28"/>
          <w:szCs w:val="28"/>
        </w:rPr>
        <w:t xml:space="preserve">    </w:t>
      </w:r>
      <w:r w:rsidR="00FB364D">
        <w:rPr>
          <w:rFonts w:ascii="標楷體" w:eastAsia="標楷體" w:hAnsi="標楷體" w:cs="Courier New" w:hint="eastAsia"/>
          <w:kern w:val="0"/>
          <w:sz w:val="28"/>
          <w:szCs w:val="28"/>
        </w:rPr>
        <w:t xml:space="preserve"> </w:t>
      </w:r>
      <w:r w:rsidRPr="00D33B03">
        <w:rPr>
          <w:rFonts w:ascii="標楷體" w:eastAsia="標楷體" w:hAnsi="標楷體" w:cs="Courier New"/>
          <w:kern w:val="0"/>
          <w:sz w:val="28"/>
          <w:szCs w:val="28"/>
        </w:rPr>
        <w:t>2.</w:t>
      </w:r>
      <w:r w:rsidRPr="00D33B03">
        <w:rPr>
          <w:rFonts w:ascii="標楷體" w:eastAsia="標楷體" w:hAnsi="標楷體" w:cs="Arial"/>
          <w:kern w:val="0"/>
          <w:sz w:val="28"/>
          <w:szCs w:val="28"/>
        </w:rPr>
        <w:t>社員申請之</w:t>
      </w:r>
      <w:r w:rsidR="003B6D63">
        <w:rPr>
          <w:rFonts w:ascii="標楷體" w:eastAsia="標楷體" w:hAnsi="標楷體" w:cs="Arial" w:hint="eastAsia"/>
          <w:kern w:val="0"/>
          <w:sz w:val="28"/>
          <w:szCs w:val="28"/>
        </w:rPr>
        <w:t>借</w:t>
      </w:r>
      <w:r w:rsidRPr="00D33B03">
        <w:rPr>
          <w:rFonts w:ascii="標楷體" w:eastAsia="標楷體" w:hAnsi="標楷體" w:cs="Arial"/>
          <w:kern w:val="0"/>
          <w:sz w:val="28"/>
          <w:szCs w:val="28"/>
        </w:rPr>
        <w:t>款超過本貸款之規定者。</w:t>
      </w:r>
    </w:p>
    <w:p w:rsidR="000B4DD0" w:rsidRDefault="000B4DD0" w:rsidP="00B71FA7">
      <w:pPr>
        <w:widowControl/>
        <w:spacing w:line="440" w:lineRule="exact"/>
        <w:rPr>
          <w:rFonts w:ascii="標楷體" w:eastAsia="標楷體" w:hAnsi="標楷體" w:cs="Arial"/>
          <w:kern w:val="0"/>
          <w:sz w:val="28"/>
          <w:szCs w:val="28"/>
        </w:rPr>
      </w:pPr>
      <w:r w:rsidRPr="00B71FA7">
        <w:rPr>
          <w:rFonts w:ascii="標楷體" w:eastAsia="標楷體" w:hAnsi="標楷體" w:cs="Courier New" w:hint="eastAsia"/>
          <w:kern w:val="0"/>
          <w:sz w:val="28"/>
          <w:szCs w:val="28"/>
        </w:rPr>
        <w:t xml:space="preserve">   </w:t>
      </w:r>
      <w:r w:rsidR="00FB364D">
        <w:rPr>
          <w:rFonts w:ascii="標楷體" w:eastAsia="標楷體" w:hAnsi="標楷體" w:cs="Courier New" w:hint="eastAsia"/>
          <w:kern w:val="0"/>
          <w:sz w:val="28"/>
          <w:szCs w:val="28"/>
        </w:rPr>
        <w:t xml:space="preserve"> </w:t>
      </w:r>
      <w:r w:rsidRPr="00B71FA7">
        <w:rPr>
          <w:rFonts w:ascii="標楷體" w:eastAsia="標楷體" w:hAnsi="標楷體" w:cs="Courier New" w:hint="eastAsia"/>
          <w:kern w:val="0"/>
          <w:sz w:val="28"/>
          <w:szCs w:val="28"/>
        </w:rPr>
        <w:t xml:space="preserve"> </w:t>
      </w:r>
      <w:r w:rsidRPr="00D33B03">
        <w:rPr>
          <w:rFonts w:ascii="標楷體" w:eastAsia="標楷體" w:hAnsi="標楷體" w:cs="Courier New"/>
          <w:kern w:val="0"/>
          <w:sz w:val="28"/>
          <w:szCs w:val="28"/>
        </w:rPr>
        <w:t>3.</w:t>
      </w:r>
      <w:r w:rsidRPr="00D33B03">
        <w:rPr>
          <w:rFonts w:ascii="標楷體" w:eastAsia="標楷體" w:hAnsi="標楷體" w:cs="Arial"/>
          <w:kern w:val="0"/>
          <w:sz w:val="28"/>
          <w:szCs w:val="28"/>
        </w:rPr>
        <w:t>放款委員會認為有需要時。</w:t>
      </w:r>
    </w:p>
    <w:p w:rsidR="004C0624" w:rsidRDefault="004C0624" w:rsidP="00B71FA7">
      <w:pPr>
        <w:widowControl/>
        <w:spacing w:line="440" w:lineRule="exact"/>
        <w:rPr>
          <w:rFonts w:ascii="標楷體" w:eastAsia="標楷體" w:hAnsi="標楷體" w:cs="Arial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kern w:val="0"/>
          <w:sz w:val="28"/>
          <w:szCs w:val="28"/>
        </w:rPr>
        <w:t xml:space="preserve">  </w:t>
      </w:r>
      <w:r w:rsidRPr="00D33B03">
        <w:rPr>
          <w:rFonts w:ascii="標楷體" w:eastAsia="標楷體" w:hAnsi="標楷體" w:cs="Courier New"/>
          <w:kern w:val="0"/>
          <w:sz w:val="28"/>
          <w:szCs w:val="28"/>
        </w:rPr>
        <w:t>(</w:t>
      </w:r>
      <w:r>
        <w:rPr>
          <w:rFonts w:ascii="標楷體" w:eastAsia="標楷體" w:hAnsi="標楷體" w:cs="Courier New" w:hint="eastAsia"/>
          <w:kern w:val="0"/>
          <w:sz w:val="28"/>
          <w:szCs w:val="28"/>
        </w:rPr>
        <w:t>四</w:t>
      </w:r>
      <w:r w:rsidRPr="00D33B03">
        <w:rPr>
          <w:rFonts w:ascii="標楷體" w:eastAsia="標楷體" w:hAnsi="標楷體" w:cs="Courier New"/>
          <w:kern w:val="0"/>
          <w:sz w:val="28"/>
          <w:szCs w:val="28"/>
        </w:rPr>
        <w:t>)</w:t>
      </w:r>
      <w:r w:rsidRPr="00D33B03">
        <w:rPr>
          <w:rFonts w:ascii="標楷體" w:eastAsia="標楷體" w:hAnsi="標楷體" w:cs="Arial"/>
          <w:kern w:val="0"/>
          <w:sz w:val="28"/>
          <w:szCs w:val="28"/>
        </w:rPr>
        <w:t>未成年社員</w:t>
      </w:r>
      <w:r w:rsidR="003B6D63">
        <w:rPr>
          <w:rFonts w:ascii="標楷體" w:eastAsia="標楷體" w:hAnsi="標楷體" w:cs="Arial" w:hint="eastAsia"/>
          <w:kern w:val="0"/>
          <w:sz w:val="28"/>
          <w:szCs w:val="28"/>
        </w:rPr>
        <w:t>借</w:t>
      </w:r>
      <w:r w:rsidRPr="00D33B03">
        <w:rPr>
          <w:rFonts w:ascii="標楷體" w:eastAsia="標楷體" w:hAnsi="標楷體" w:cs="Arial"/>
          <w:kern w:val="0"/>
          <w:sz w:val="28"/>
          <w:szCs w:val="28"/>
        </w:rPr>
        <w:t>款需法定代理人一人</w:t>
      </w:r>
      <w:r w:rsidR="003B6D63">
        <w:rPr>
          <w:rFonts w:ascii="標楷體" w:eastAsia="標楷體" w:hAnsi="標楷體" w:cs="Arial" w:hint="eastAsia"/>
          <w:kern w:val="0"/>
          <w:sz w:val="28"/>
          <w:szCs w:val="28"/>
        </w:rPr>
        <w:t>同意並為連帶保證人</w:t>
      </w:r>
      <w:r w:rsidRPr="00D33B03">
        <w:rPr>
          <w:rFonts w:ascii="標楷體" w:eastAsia="標楷體" w:hAnsi="標楷體" w:cs="Arial"/>
          <w:kern w:val="0"/>
          <w:sz w:val="28"/>
          <w:szCs w:val="28"/>
        </w:rPr>
        <w:t>。</w:t>
      </w:r>
    </w:p>
    <w:p w:rsidR="000B4DD0" w:rsidRPr="00D33B03" w:rsidRDefault="00864847" w:rsidP="00B71FA7">
      <w:pPr>
        <w:widowControl/>
        <w:spacing w:line="440" w:lineRule="exact"/>
        <w:rPr>
          <w:rFonts w:ascii="標楷體" w:eastAsia="標楷體" w:hAnsi="標楷體" w:cs="Arial"/>
          <w:b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b/>
          <w:kern w:val="0"/>
          <w:sz w:val="28"/>
          <w:szCs w:val="28"/>
        </w:rPr>
        <w:t>三</w:t>
      </w:r>
      <w:r w:rsidR="000B4DD0" w:rsidRPr="00D33B03">
        <w:rPr>
          <w:rFonts w:ascii="標楷體" w:eastAsia="標楷體" w:hAnsi="標楷體" w:cs="Arial"/>
          <w:b/>
          <w:kern w:val="0"/>
          <w:sz w:val="28"/>
          <w:szCs w:val="28"/>
        </w:rPr>
        <w:t>、申請</w:t>
      </w:r>
      <w:r w:rsidR="008E3FF0">
        <w:rPr>
          <w:rFonts w:ascii="標楷體" w:eastAsia="標楷體" w:hAnsi="標楷體" w:cs="Arial" w:hint="eastAsia"/>
          <w:b/>
          <w:kern w:val="0"/>
          <w:sz w:val="28"/>
          <w:szCs w:val="28"/>
        </w:rPr>
        <w:t>作業</w:t>
      </w:r>
    </w:p>
    <w:p w:rsidR="008E3FF0" w:rsidRDefault="00F34569" w:rsidP="00F34569">
      <w:pPr>
        <w:widowControl/>
        <w:spacing w:line="440" w:lineRule="exact"/>
        <w:rPr>
          <w:rFonts w:ascii="標楷體" w:eastAsia="標楷體" w:hAnsi="標楷體" w:cs="Arial"/>
          <w:kern w:val="0"/>
          <w:sz w:val="28"/>
          <w:szCs w:val="28"/>
        </w:rPr>
      </w:pPr>
      <w:r>
        <w:rPr>
          <w:rFonts w:ascii="標楷體" w:eastAsia="標楷體" w:hAnsi="標楷體" w:cs="Courier New" w:hint="eastAsia"/>
          <w:kern w:val="0"/>
          <w:sz w:val="28"/>
          <w:szCs w:val="28"/>
        </w:rPr>
        <w:t xml:space="preserve">  </w:t>
      </w:r>
      <w:r w:rsidRPr="00E2495E">
        <w:rPr>
          <w:rFonts w:ascii="標楷體" w:eastAsia="標楷體" w:hAnsi="標楷體" w:cs="Courier New"/>
          <w:kern w:val="0"/>
          <w:sz w:val="28"/>
          <w:szCs w:val="28"/>
        </w:rPr>
        <w:t>(</w:t>
      </w:r>
      <w:proofErr w:type="gramStart"/>
      <w:r w:rsidRPr="00E2495E">
        <w:rPr>
          <w:rFonts w:ascii="標楷體" w:eastAsia="標楷體" w:hAnsi="標楷體" w:cs="Arial"/>
          <w:kern w:val="0"/>
          <w:sz w:val="28"/>
          <w:szCs w:val="28"/>
        </w:rPr>
        <w:t>一</w:t>
      </w:r>
      <w:proofErr w:type="gramEnd"/>
      <w:r w:rsidRPr="00E2495E">
        <w:rPr>
          <w:rFonts w:ascii="標楷體" w:eastAsia="標楷體" w:hAnsi="標楷體" w:cs="Courier New"/>
          <w:kern w:val="0"/>
          <w:sz w:val="28"/>
          <w:szCs w:val="28"/>
        </w:rPr>
        <w:t>)</w:t>
      </w:r>
      <w:r w:rsidR="008E3FF0">
        <w:rPr>
          <w:rFonts w:ascii="標楷體" w:eastAsia="標楷體" w:hAnsi="標楷體" w:cs="Courier New" w:hint="eastAsia"/>
          <w:kern w:val="0"/>
          <w:sz w:val="28"/>
          <w:szCs w:val="28"/>
        </w:rPr>
        <w:t>借款人</w:t>
      </w:r>
      <w:r w:rsidRPr="00E2495E">
        <w:rPr>
          <w:rFonts w:ascii="標楷體" w:eastAsia="標楷體" w:hAnsi="標楷體" w:cs="Arial"/>
          <w:kern w:val="0"/>
          <w:sz w:val="28"/>
          <w:szCs w:val="28"/>
        </w:rPr>
        <w:t>填寫『借款申請書』</w:t>
      </w:r>
      <w:r w:rsidR="008E3FF0" w:rsidRPr="00E2495E">
        <w:rPr>
          <w:rFonts w:ascii="標楷體" w:eastAsia="標楷體" w:hAnsi="標楷體" w:cs="Arial"/>
          <w:kern w:val="0"/>
          <w:sz w:val="28"/>
          <w:szCs w:val="28"/>
        </w:rPr>
        <w:t>書明借款金額、用途、期限、償還方法及財</w:t>
      </w:r>
      <w:r w:rsidR="008E3FF0">
        <w:rPr>
          <w:rFonts w:ascii="標楷體" w:eastAsia="標楷體" w:hAnsi="標楷體" w:cs="Arial" w:hint="eastAsia"/>
          <w:kern w:val="0"/>
          <w:sz w:val="28"/>
          <w:szCs w:val="28"/>
        </w:rPr>
        <w:t xml:space="preserve"> </w:t>
      </w:r>
    </w:p>
    <w:p w:rsidR="00F34569" w:rsidRPr="00E2495E" w:rsidRDefault="008E3FF0" w:rsidP="00F34569">
      <w:pPr>
        <w:widowControl/>
        <w:spacing w:line="440" w:lineRule="exact"/>
        <w:rPr>
          <w:rFonts w:ascii="標楷體" w:eastAsia="標楷體" w:hAnsi="標楷體" w:cs="Arial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kern w:val="0"/>
          <w:sz w:val="28"/>
          <w:szCs w:val="28"/>
        </w:rPr>
        <w:t xml:space="preserve">      </w:t>
      </w:r>
      <w:proofErr w:type="gramStart"/>
      <w:r w:rsidRPr="00E2495E">
        <w:rPr>
          <w:rFonts w:ascii="標楷體" w:eastAsia="標楷體" w:hAnsi="標楷體" w:cs="Arial"/>
          <w:kern w:val="0"/>
          <w:sz w:val="28"/>
          <w:szCs w:val="28"/>
        </w:rPr>
        <w:t>務</w:t>
      </w:r>
      <w:proofErr w:type="gramEnd"/>
      <w:r w:rsidRPr="00E2495E">
        <w:rPr>
          <w:rFonts w:ascii="標楷體" w:eastAsia="標楷體" w:hAnsi="標楷體" w:cs="Arial"/>
          <w:kern w:val="0"/>
          <w:sz w:val="28"/>
          <w:szCs w:val="28"/>
        </w:rPr>
        <w:t>狀況</w:t>
      </w:r>
      <w:r w:rsidR="00ED0C6E">
        <w:rPr>
          <w:rFonts w:ascii="標楷體" w:eastAsia="標楷體" w:hAnsi="標楷體" w:cs="Arial" w:hint="eastAsia"/>
          <w:kern w:val="0"/>
          <w:sz w:val="28"/>
          <w:szCs w:val="28"/>
        </w:rPr>
        <w:t>並備最新</w:t>
      </w:r>
      <w:r w:rsidR="00F34569" w:rsidRPr="00E2495E">
        <w:rPr>
          <w:rFonts w:ascii="標楷體" w:eastAsia="標楷體" w:hAnsi="標楷體" w:cs="Arial"/>
          <w:kern w:val="0"/>
          <w:sz w:val="28"/>
          <w:szCs w:val="28"/>
        </w:rPr>
        <w:t>身份</w:t>
      </w:r>
      <w:r w:rsidR="00ED0C6E">
        <w:rPr>
          <w:rFonts w:ascii="標楷體" w:eastAsia="標楷體" w:hAnsi="標楷體" w:cs="Arial" w:hint="eastAsia"/>
          <w:kern w:val="0"/>
          <w:sz w:val="28"/>
          <w:szCs w:val="28"/>
        </w:rPr>
        <w:t>證之</w:t>
      </w:r>
      <w:proofErr w:type="gramStart"/>
      <w:r w:rsidR="00F34569" w:rsidRPr="00E2495E">
        <w:rPr>
          <w:rFonts w:ascii="標楷體" w:eastAsia="標楷體" w:hAnsi="標楷體" w:cs="Arial"/>
          <w:kern w:val="0"/>
          <w:sz w:val="28"/>
          <w:szCs w:val="28"/>
        </w:rPr>
        <w:t>影本乙份</w:t>
      </w:r>
      <w:proofErr w:type="gramEnd"/>
      <w:r w:rsidR="00ED0C6E">
        <w:rPr>
          <w:rFonts w:ascii="標楷體" w:eastAsia="標楷體" w:hAnsi="標楷體" w:cs="Arial" w:hint="eastAsia"/>
          <w:kern w:val="0"/>
          <w:sz w:val="28"/>
          <w:szCs w:val="28"/>
        </w:rPr>
        <w:t>以供核對</w:t>
      </w:r>
      <w:r w:rsidR="00F34569" w:rsidRPr="00E2495E">
        <w:rPr>
          <w:rFonts w:ascii="標楷體" w:eastAsia="標楷體" w:hAnsi="標楷體" w:cs="Arial"/>
          <w:kern w:val="0"/>
          <w:sz w:val="28"/>
          <w:szCs w:val="28"/>
        </w:rPr>
        <w:t>。</w:t>
      </w:r>
    </w:p>
    <w:p w:rsidR="00F34569" w:rsidRPr="00E2495E" w:rsidRDefault="00F34569" w:rsidP="00F34569">
      <w:pPr>
        <w:widowControl/>
        <w:spacing w:line="440" w:lineRule="exact"/>
        <w:rPr>
          <w:rFonts w:ascii="標楷體" w:eastAsia="標楷體" w:hAnsi="標楷體" w:cs="Arial"/>
          <w:kern w:val="0"/>
          <w:sz w:val="28"/>
          <w:szCs w:val="28"/>
        </w:rPr>
      </w:pPr>
      <w:r>
        <w:rPr>
          <w:rFonts w:ascii="標楷體" w:eastAsia="標楷體" w:hAnsi="標楷體" w:cs="Courier New" w:hint="eastAsia"/>
          <w:kern w:val="0"/>
          <w:sz w:val="28"/>
          <w:szCs w:val="28"/>
        </w:rPr>
        <w:t xml:space="preserve">  </w:t>
      </w:r>
      <w:r w:rsidRPr="00E2495E">
        <w:rPr>
          <w:rFonts w:ascii="標楷體" w:eastAsia="標楷體" w:hAnsi="標楷體" w:cs="Courier New"/>
          <w:kern w:val="0"/>
          <w:sz w:val="28"/>
          <w:szCs w:val="28"/>
        </w:rPr>
        <w:t>(</w:t>
      </w:r>
      <w:r w:rsidRPr="00E2495E">
        <w:rPr>
          <w:rFonts w:ascii="標楷體" w:eastAsia="標楷體" w:hAnsi="標楷體" w:cs="Arial"/>
          <w:kern w:val="0"/>
          <w:sz w:val="28"/>
          <w:szCs w:val="28"/>
        </w:rPr>
        <w:t>二</w:t>
      </w:r>
      <w:r w:rsidRPr="00E2495E">
        <w:rPr>
          <w:rFonts w:ascii="標楷體" w:eastAsia="標楷體" w:hAnsi="標楷體" w:cs="Courier New"/>
          <w:kern w:val="0"/>
          <w:sz w:val="28"/>
          <w:szCs w:val="28"/>
        </w:rPr>
        <w:t>)</w:t>
      </w:r>
      <w:r w:rsidR="00ED0C6E">
        <w:rPr>
          <w:rFonts w:ascii="標楷體" w:eastAsia="標楷體" w:hAnsi="標楷體" w:cs="Courier New" w:hint="eastAsia"/>
          <w:kern w:val="0"/>
          <w:sz w:val="28"/>
          <w:szCs w:val="28"/>
        </w:rPr>
        <w:t>本社視</w:t>
      </w:r>
      <w:r w:rsidRPr="00E2495E">
        <w:rPr>
          <w:rFonts w:ascii="標楷體" w:eastAsia="標楷體" w:hAnsi="標楷體" w:cs="Arial"/>
          <w:kern w:val="0"/>
          <w:sz w:val="28"/>
          <w:szCs w:val="28"/>
        </w:rPr>
        <w:t>需</w:t>
      </w:r>
      <w:r w:rsidR="00ED0C6E">
        <w:rPr>
          <w:rFonts w:ascii="標楷體" w:eastAsia="標楷體" w:hAnsi="標楷體" w:cs="Arial" w:hint="eastAsia"/>
          <w:kern w:val="0"/>
          <w:sz w:val="28"/>
          <w:szCs w:val="28"/>
        </w:rPr>
        <w:t>要可要求增加連帶</w:t>
      </w:r>
      <w:r w:rsidRPr="00E2495E">
        <w:rPr>
          <w:rFonts w:ascii="標楷體" w:eastAsia="標楷體" w:hAnsi="標楷體" w:cs="Arial"/>
          <w:kern w:val="0"/>
          <w:sz w:val="28"/>
          <w:szCs w:val="28"/>
        </w:rPr>
        <w:t>保</w:t>
      </w:r>
      <w:r w:rsidR="00ED0C6E">
        <w:rPr>
          <w:rFonts w:ascii="標楷體" w:eastAsia="標楷體" w:hAnsi="標楷體" w:cs="Arial" w:hint="eastAsia"/>
          <w:kern w:val="0"/>
          <w:sz w:val="28"/>
          <w:szCs w:val="28"/>
        </w:rPr>
        <w:t>證人數人。</w:t>
      </w:r>
    </w:p>
    <w:p w:rsidR="003C60A4" w:rsidRDefault="00F34569" w:rsidP="00F34569">
      <w:pPr>
        <w:widowControl/>
        <w:spacing w:line="440" w:lineRule="exact"/>
        <w:rPr>
          <w:rFonts w:ascii="標楷體" w:eastAsia="標楷體" w:hAnsi="標楷體" w:cs="Arial"/>
          <w:kern w:val="0"/>
          <w:sz w:val="28"/>
          <w:szCs w:val="28"/>
        </w:rPr>
      </w:pPr>
      <w:r>
        <w:rPr>
          <w:rFonts w:ascii="標楷體" w:eastAsia="標楷體" w:hAnsi="標楷體" w:cs="Courier New" w:hint="eastAsia"/>
          <w:kern w:val="0"/>
          <w:sz w:val="28"/>
          <w:szCs w:val="28"/>
        </w:rPr>
        <w:t xml:space="preserve">  </w:t>
      </w:r>
      <w:r w:rsidRPr="00E2495E">
        <w:rPr>
          <w:rFonts w:ascii="標楷體" w:eastAsia="標楷體" w:hAnsi="標楷體" w:cs="Courier New"/>
          <w:kern w:val="0"/>
          <w:sz w:val="28"/>
          <w:szCs w:val="28"/>
        </w:rPr>
        <w:t>(</w:t>
      </w:r>
      <w:r w:rsidRPr="00E2495E">
        <w:rPr>
          <w:rFonts w:ascii="標楷體" w:eastAsia="標楷體" w:hAnsi="標楷體" w:cs="Arial"/>
          <w:kern w:val="0"/>
          <w:sz w:val="28"/>
          <w:szCs w:val="28"/>
        </w:rPr>
        <w:t>三</w:t>
      </w:r>
      <w:r w:rsidRPr="00E2495E">
        <w:rPr>
          <w:rFonts w:ascii="標楷體" w:eastAsia="標楷體" w:hAnsi="標楷體" w:cs="Courier New"/>
          <w:kern w:val="0"/>
          <w:sz w:val="28"/>
          <w:szCs w:val="28"/>
        </w:rPr>
        <w:t>)</w:t>
      </w:r>
      <w:r w:rsidR="00ED0C6E">
        <w:rPr>
          <w:rFonts w:ascii="標楷體" w:eastAsia="標楷體" w:hAnsi="標楷體" w:cs="Arial" w:hint="eastAsia"/>
          <w:kern w:val="0"/>
          <w:sz w:val="28"/>
          <w:szCs w:val="28"/>
        </w:rPr>
        <w:t>借款</w:t>
      </w:r>
      <w:r w:rsidRPr="00E2495E">
        <w:rPr>
          <w:rFonts w:ascii="標楷體" w:eastAsia="標楷體" w:hAnsi="標楷體" w:cs="Arial"/>
          <w:kern w:val="0"/>
          <w:sz w:val="28"/>
          <w:szCs w:val="28"/>
        </w:rPr>
        <w:t>申請書</w:t>
      </w:r>
      <w:r w:rsidR="00ED0C6E">
        <w:rPr>
          <w:rFonts w:ascii="標楷體" w:eastAsia="標楷體" w:hAnsi="標楷體" w:cs="Arial" w:hint="eastAsia"/>
          <w:kern w:val="0"/>
          <w:sz w:val="28"/>
          <w:szCs w:val="28"/>
        </w:rPr>
        <w:t xml:space="preserve">之股金及借款紀錄欄由職員填寫完整。 </w:t>
      </w:r>
      <w:r w:rsidR="00ED0C6E">
        <w:rPr>
          <w:rFonts w:ascii="標楷體" w:eastAsia="標楷體" w:hAnsi="標楷體" w:cs="Arial" w:hint="eastAsia"/>
          <w:kern w:val="0"/>
          <w:sz w:val="28"/>
          <w:szCs w:val="28"/>
        </w:rPr>
        <w:br/>
      </w:r>
      <w:r>
        <w:rPr>
          <w:rFonts w:ascii="標楷體" w:eastAsia="標楷體" w:hAnsi="標楷體" w:cs="Courier New" w:hint="eastAsia"/>
          <w:kern w:val="0"/>
          <w:sz w:val="28"/>
          <w:szCs w:val="28"/>
        </w:rPr>
        <w:t xml:space="preserve">  </w:t>
      </w:r>
      <w:r w:rsidRPr="00E2495E">
        <w:rPr>
          <w:rFonts w:ascii="標楷體" w:eastAsia="標楷體" w:hAnsi="標楷體" w:cs="Courier New"/>
          <w:kern w:val="0"/>
          <w:sz w:val="28"/>
          <w:szCs w:val="28"/>
        </w:rPr>
        <w:t>(</w:t>
      </w:r>
      <w:r w:rsidRPr="00E2495E">
        <w:rPr>
          <w:rFonts w:ascii="標楷體" w:eastAsia="標楷體" w:hAnsi="標楷體" w:cs="Arial"/>
          <w:kern w:val="0"/>
          <w:sz w:val="28"/>
          <w:szCs w:val="28"/>
        </w:rPr>
        <w:t>四</w:t>
      </w:r>
      <w:r w:rsidRPr="00E2495E">
        <w:rPr>
          <w:rFonts w:ascii="標楷體" w:eastAsia="標楷體" w:hAnsi="標楷體" w:cs="Courier New"/>
          <w:kern w:val="0"/>
          <w:sz w:val="28"/>
          <w:szCs w:val="28"/>
        </w:rPr>
        <w:t>)</w:t>
      </w:r>
      <w:r w:rsidRPr="00E2495E">
        <w:rPr>
          <w:rFonts w:ascii="標楷體" w:eastAsia="標楷體" w:hAnsi="標楷體" w:cs="Arial"/>
          <w:kern w:val="0"/>
          <w:sz w:val="28"/>
          <w:szCs w:val="28"/>
        </w:rPr>
        <w:t>借款經核准後，</w:t>
      </w:r>
      <w:r w:rsidR="00ED0C6E">
        <w:rPr>
          <w:rFonts w:ascii="標楷體" w:eastAsia="標楷體" w:hAnsi="標楷體" w:cs="Arial" w:hint="eastAsia"/>
          <w:kern w:val="0"/>
          <w:sz w:val="28"/>
          <w:szCs w:val="28"/>
        </w:rPr>
        <w:t>借款人及連帶</w:t>
      </w:r>
      <w:proofErr w:type="gramStart"/>
      <w:r w:rsidR="00ED0C6E">
        <w:rPr>
          <w:rFonts w:ascii="標楷體" w:eastAsia="標楷體" w:hAnsi="標楷體" w:cs="Arial" w:hint="eastAsia"/>
          <w:kern w:val="0"/>
          <w:sz w:val="28"/>
          <w:szCs w:val="28"/>
        </w:rPr>
        <w:t>保證人</w:t>
      </w:r>
      <w:r w:rsidR="003C60A4">
        <w:rPr>
          <w:rFonts w:ascii="標楷體" w:eastAsia="標楷體" w:hAnsi="標楷體" w:cs="Arial" w:hint="eastAsia"/>
          <w:kern w:val="0"/>
          <w:sz w:val="28"/>
          <w:szCs w:val="28"/>
        </w:rPr>
        <w:t>始</w:t>
      </w:r>
      <w:r w:rsidR="00ED0C6E">
        <w:rPr>
          <w:rFonts w:ascii="標楷體" w:eastAsia="標楷體" w:hAnsi="標楷體" w:cs="Arial" w:hint="eastAsia"/>
          <w:kern w:val="0"/>
          <w:sz w:val="28"/>
          <w:szCs w:val="28"/>
        </w:rPr>
        <w:t>填具</w:t>
      </w:r>
      <w:proofErr w:type="gramEnd"/>
      <w:r w:rsidR="00ED0C6E">
        <w:rPr>
          <w:rFonts w:ascii="標楷體" w:eastAsia="標楷體" w:hAnsi="標楷體" w:cs="Arial" w:hint="eastAsia"/>
          <w:kern w:val="0"/>
          <w:sz w:val="28"/>
          <w:szCs w:val="28"/>
        </w:rPr>
        <w:t>借據，並由放款委員會指派</w:t>
      </w:r>
      <w:r w:rsidR="003C60A4">
        <w:rPr>
          <w:rFonts w:ascii="標楷體" w:eastAsia="標楷體" w:hAnsi="標楷體" w:cs="Arial" w:hint="eastAsia"/>
          <w:kern w:val="0"/>
          <w:sz w:val="28"/>
          <w:szCs w:val="28"/>
        </w:rPr>
        <w:t xml:space="preserve">   </w:t>
      </w:r>
    </w:p>
    <w:p w:rsidR="000B4DD0" w:rsidRDefault="003C60A4" w:rsidP="00F34569">
      <w:pPr>
        <w:widowControl/>
        <w:spacing w:line="440" w:lineRule="exact"/>
        <w:rPr>
          <w:rFonts w:ascii="標楷體" w:eastAsia="標楷體" w:hAnsi="標楷體" w:cs="Arial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kern w:val="0"/>
          <w:sz w:val="28"/>
          <w:szCs w:val="28"/>
        </w:rPr>
        <w:t xml:space="preserve">      </w:t>
      </w:r>
      <w:r w:rsidR="00ED0C6E">
        <w:rPr>
          <w:rFonts w:ascii="標楷體" w:eastAsia="標楷體" w:hAnsi="標楷體" w:cs="Arial" w:hint="eastAsia"/>
          <w:kern w:val="0"/>
          <w:sz w:val="28"/>
          <w:szCs w:val="28"/>
        </w:rPr>
        <w:t>之放款委員或職員辦理</w:t>
      </w:r>
      <w:r>
        <w:rPr>
          <w:rFonts w:ascii="標楷體" w:eastAsia="標楷體" w:hAnsi="標楷體" w:cs="Arial" w:hint="eastAsia"/>
          <w:kern w:val="0"/>
          <w:sz w:val="28"/>
          <w:szCs w:val="28"/>
        </w:rPr>
        <w:t>對保工作</w:t>
      </w:r>
      <w:r w:rsidR="00F34569" w:rsidRPr="00E2495E">
        <w:rPr>
          <w:rFonts w:ascii="標楷體" w:eastAsia="標楷體" w:hAnsi="標楷體" w:cs="Arial"/>
          <w:kern w:val="0"/>
          <w:sz w:val="28"/>
          <w:szCs w:val="28"/>
        </w:rPr>
        <w:t>。</w:t>
      </w:r>
    </w:p>
    <w:p w:rsidR="003C60A4" w:rsidRDefault="003C60A4" w:rsidP="00F34569">
      <w:pPr>
        <w:widowControl/>
        <w:spacing w:line="440" w:lineRule="exact"/>
        <w:rPr>
          <w:rFonts w:ascii="標楷體" w:eastAsia="標楷體" w:hAnsi="標楷體" w:cs="Arial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kern w:val="0"/>
          <w:sz w:val="28"/>
          <w:szCs w:val="28"/>
        </w:rPr>
        <w:t xml:space="preserve">  (五)撥款以匯款轉帳辦理。</w:t>
      </w:r>
    </w:p>
    <w:p w:rsidR="00B71FA7" w:rsidRPr="005770BD" w:rsidRDefault="00B71FA7" w:rsidP="00B71FA7">
      <w:pPr>
        <w:widowControl/>
        <w:spacing w:line="440" w:lineRule="exact"/>
        <w:rPr>
          <w:rFonts w:ascii="標楷體" w:eastAsia="標楷體" w:hAnsi="標楷體" w:cs="Arial"/>
          <w:kern w:val="0"/>
          <w:sz w:val="28"/>
          <w:szCs w:val="28"/>
        </w:rPr>
      </w:pPr>
    </w:p>
    <w:p w:rsidR="000B4DD0" w:rsidRPr="005770BD" w:rsidRDefault="00864847" w:rsidP="00B71FA7">
      <w:pPr>
        <w:widowControl/>
        <w:spacing w:line="440" w:lineRule="exact"/>
        <w:rPr>
          <w:rFonts w:ascii="標楷體" w:eastAsia="標楷體" w:hAnsi="標楷體" w:cs="Arial"/>
          <w:b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b/>
          <w:kern w:val="0"/>
          <w:sz w:val="28"/>
          <w:szCs w:val="28"/>
        </w:rPr>
        <w:t>四</w:t>
      </w:r>
      <w:r w:rsidR="000B4DD0" w:rsidRPr="005770BD">
        <w:rPr>
          <w:rFonts w:ascii="標楷體" w:eastAsia="標楷體" w:hAnsi="標楷體" w:cs="Arial"/>
          <w:b/>
          <w:kern w:val="0"/>
          <w:sz w:val="28"/>
          <w:szCs w:val="28"/>
        </w:rPr>
        <w:t>、貸款協談時間及地點：</w:t>
      </w:r>
    </w:p>
    <w:p w:rsidR="000B4DD0" w:rsidRPr="005770BD" w:rsidRDefault="000B4DD0" w:rsidP="00B71FA7">
      <w:pPr>
        <w:widowControl/>
        <w:spacing w:line="440" w:lineRule="exact"/>
        <w:rPr>
          <w:rFonts w:ascii="標楷體" w:eastAsia="標楷體" w:hAnsi="標楷體" w:cs="Arial"/>
          <w:kern w:val="0"/>
          <w:sz w:val="28"/>
          <w:szCs w:val="28"/>
        </w:rPr>
      </w:pPr>
      <w:r w:rsidRPr="00B71FA7">
        <w:rPr>
          <w:rFonts w:ascii="標楷體" w:eastAsia="標楷體" w:hAnsi="標楷體" w:cs="Arial"/>
          <w:kern w:val="0"/>
          <w:sz w:val="28"/>
          <w:szCs w:val="28"/>
        </w:rPr>
        <w:t>時間：每週</w:t>
      </w:r>
      <w:r w:rsidRPr="00B71FA7">
        <w:rPr>
          <w:rFonts w:ascii="標楷體" w:eastAsia="標楷體" w:hAnsi="標楷體" w:cs="Arial" w:hint="eastAsia"/>
          <w:kern w:val="0"/>
          <w:sz w:val="28"/>
          <w:szCs w:val="28"/>
        </w:rPr>
        <w:t>日</w:t>
      </w:r>
      <w:r w:rsidRPr="005770BD">
        <w:rPr>
          <w:rFonts w:ascii="標楷體" w:eastAsia="標楷體" w:hAnsi="標楷體" w:cs="Arial"/>
          <w:kern w:val="0"/>
          <w:sz w:val="28"/>
          <w:szCs w:val="28"/>
        </w:rPr>
        <w:t>早上</w:t>
      </w:r>
      <w:r w:rsidRPr="005770BD">
        <w:rPr>
          <w:rFonts w:ascii="標楷體" w:eastAsia="標楷體" w:hAnsi="標楷體" w:cs="Courier New"/>
          <w:kern w:val="0"/>
          <w:sz w:val="28"/>
          <w:szCs w:val="28"/>
        </w:rPr>
        <w:t>1</w:t>
      </w:r>
      <w:r w:rsidRPr="00B71FA7">
        <w:rPr>
          <w:rFonts w:ascii="標楷體" w:eastAsia="標楷體" w:hAnsi="標楷體" w:cs="Courier New" w:hint="eastAsia"/>
          <w:kern w:val="0"/>
          <w:sz w:val="28"/>
          <w:szCs w:val="28"/>
        </w:rPr>
        <w:t>1</w:t>
      </w:r>
      <w:r w:rsidRPr="005770BD">
        <w:rPr>
          <w:rFonts w:ascii="標楷體" w:eastAsia="標楷體" w:hAnsi="標楷體" w:cs="Arial"/>
          <w:kern w:val="0"/>
          <w:sz w:val="28"/>
          <w:szCs w:val="28"/>
        </w:rPr>
        <w:t>點</w:t>
      </w:r>
      <w:r w:rsidRPr="00B71FA7">
        <w:rPr>
          <w:rFonts w:ascii="標楷體" w:eastAsia="標楷體" w:hAnsi="標楷體" w:cs="Arial" w:hint="eastAsia"/>
          <w:kern w:val="0"/>
          <w:sz w:val="28"/>
          <w:szCs w:val="28"/>
        </w:rPr>
        <w:t>30分</w:t>
      </w:r>
      <w:r w:rsidRPr="005770BD">
        <w:rPr>
          <w:rFonts w:ascii="標楷體" w:eastAsia="標楷體" w:hAnsi="標楷體" w:cs="Arial"/>
          <w:kern w:val="0"/>
          <w:sz w:val="28"/>
          <w:szCs w:val="28"/>
        </w:rPr>
        <w:t>約談</w:t>
      </w:r>
    </w:p>
    <w:p w:rsidR="000B4DD0" w:rsidRDefault="000B4DD0" w:rsidP="00B71FA7">
      <w:pPr>
        <w:widowControl/>
        <w:spacing w:line="440" w:lineRule="exact"/>
        <w:rPr>
          <w:rFonts w:ascii="標楷體" w:eastAsia="標楷體" w:hAnsi="標楷體" w:cs="Arial"/>
          <w:kern w:val="0"/>
          <w:sz w:val="28"/>
          <w:szCs w:val="28"/>
        </w:rPr>
      </w:pPr>
      <w:r w:rsidRPr="005770BD">
        <w:rPr>
          <w:rFonts w:ascii="標楷體" w:eastAsia="標楷體" w:hAnsi="標楷體" w:cs="Arial"/>
          <w:kern w:val="0"/>
          <w:sz w:val="28"/>
          <w:szCs w:val="28"/>
        </w:rPr>
        <w:t>地點：辦公室</w:t>
      </w:r>
    </w:p>
    <w:p w:rsidR="00B71FA7" w:rsidRPr="005770BD" w:rsidRDefault="00B71FA7" w:rsidP="00B71FA7">
      <w:pPr>
        <w:widowControl/>
        <w:spacing w:line="440" w:lineRule="exact"/>
        <w:rPr>
          <w:rFonts w:ascii="標楷體" w:eastAsia="標楷體" w:hAnsi="標楷體" w:cs="Courier New"/>
          <w:kern w:val="0"/>
          <w:sz w:val="28"/>
          <w:szCs w:val="28"/>
        </w:rPr>
      </w:pPr>
    </w:p>
    <w:p w:rsidR="00095F88" w:rsidRDefault="00864847" w:rsidP="00864847">
      <w:pPr>
        <w:spacing w:line="440" w:lineRule="exact"/>
      </w:pPr>
      <w:r>
        <w:rPr>
          <w:rFonts w:ascii="標楷體" w:eastAsia="標楷體" w:hAnsi="標楷體" w:cs="Arial" w:hint="eastAsia"/>
          <w:b/>
          <w:kern w:val="0"/>
          <w:sz w:val="28"/>
          <w:szCs w:val="28"/>
        </w:rPr>
        <w:t>五</w:t>
      </w:r>
      <w:r w:rsidR="000B4DD0" w:rsidRPr="005770BD">
        <w:rPr>
          <w:rFonts w:ascii="標楷體" w:eastAsia="標楷體" w:hAnsi="標楷體" w:cs="Arial"/>
          <w:b/>
          <w:kern w:val="0"/>
          <w:sz w:val="28"/>
          <w:szCs w:val="28"/>
        </w:rPr>
        <w:t>、本</w:t>
      </w:r>
      <w:bookmarkStart w:id="0" w:name="_GoBack"/>
      <w:bookmarkEnd w:id="0"/>
      <w:r w:rsidR="000B4DD0" w:rsidRPr="005770BD">
        <w:rPr>
          <w:rFonts w:ascii="標楷體" w:eastAsia="標楷體" w:hAnsi="標楷體" w:cs="Arial"/>
          <w:b/>
          <w:kern w:val="0"/>
          <w:sz w:val="28"/>
          <w:szCs w:val="28"/>
        </w:rPr>
        <w:t>規定經理事會決議通過後實施修正亦同。</w:t>
      </w:r>
    </w:p>
    <w:sectPr w:rsidR="00095F88" w:rsidSect="00B71FA7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7348" w:rsidRDefault="00AA7348" w:rsidP="00D7772A">
      <w:r>
        <w:separator/>
      </w:r>
    </w:p>
  </w:endnote>
  <w:endnote w:type="continuationSeparator" w:id="0">
    <w:p w:rsidR="00AA7348" w:rsidRDefault="00AA7348" w:rsidP="00D777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DFLiKaiShu-M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細明體">
    <w:altName w:val="MingLiU"/>
    <w:panose1 w:val="02020309000000000000"/>
    <w:charset w:val="88"/>
    <w:family w:val="modern"/>
    <w:notTrueType/>
    <w:pitch w:val="fixed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華康仿宋體W5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7348" w:rsidRDefault="00AA7348" w:rsidP="00D7772A">
      <w:r>
        <w:separator/>
      </w:r>
    </w:p>
  </w:footnote>
  <w:footnote w:type="continuationSeparator" w:id="0">
    <w:p w:rsidR="00AA7348" w:rsidRDefault="00AA7348" w:rsidP="00D7772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985613"/>
    <w:multiLevelType w:val="hybridMultilevel"/>
    <w:tmpl w:val="3FB0C21A"/>
    <w:lvl w:ilvl="0" w:tplc="4D0401A4">
      <w:start w:val="1"/>
      <w:numFmt w:val="taiwaneseCountingThousand"/>
      <w:lvlText w:val="%1、"/>
      <w:lvlJc w:val="left"/>
      <w:pPr>
        <w:ind w:left="727" w:hanging="5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82BF7"/>
    <w:rsid w:val="00095F88"/>
    <w:rsid w:val="000B4DD0"/>
    <w:rsid w:val="00114D1C"/>
    <w:rsid w:val="00166451"/>
    <w:rsid w:val="00285792"/>
    <w:rsid w:val="003B6D63"/>
    <w:rsid w:val="003C60A4"/>
    <w:rsid w:val="00401571"/>
    <w:rsid w:val="00427FCB"/>
    <w:rsid w:val="004C0624"/>
    <w:rsid w:val="00566FE5"/>
    <w:rsid w:val="005835BF"/>
    <w:rsid w:val="005D74C9"/>
    <w:rsid w:val="00666D04"/>
    <w:rsid w:val="00760DF2"/>
    <w:rsid w:val="007C771D"/>
    <w:rsid w:val="00864847"/>
    <w:rsid w:val="00867018"/>
    <w:rsid w:val="008E3FF0"/>
    <w:rsid w:val="00982BF7"/>
    <w:rsid w:val="00AA7348"/>
    <w:rsid w:val="00B062A2"/>
    <w:rsid w:val="00B265AF"/>
    <w:rsid w:val="00B71FA7"/>
    <w:rsid w:val="00D7772A"/>
    <w:rsid w:val="00D931B7"/>
    <w:rsid w:val="00E05AE4"/>
    <w:rsid w:val="00E76219"/>
    <w:rsid w:val="00ED0C6E"/>
    <w:rsid w:val="00F34569"/>
    <w:rsid w:val="00F46C00"/>
    <w:rsid w:val="00FB364D"/>
    <w:rsid w:val="00FB51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BF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2BF7"/>
    <w:pPr>
      <w:ind w:leftChars="200" w:left="480"/>
    </w:pPr>
  </w:style>
  <w:style w:type="paragraph" w:styleId="a4">
    <w:name w:val="header"/>
    <w:basedOn w:val="a"/>
    <w:link w:val="a5"/>
    <w:uiPriority w:val="99"/>
    <w:semiHidden/>
    <w:unhideWhenUsed/>
    <w:rsid w:val="00D777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D7772A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D777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D7772A"/>
    <w:rPr>
      <w:sz w:val="20"/>
      <w:szCs w:val="20"/>
    </w:rPr>
  </w:style>
  <w:style w:type="paragraph" w:customStyle="1" w:styleId="Default">
    <w:name w:val="Default"/>
    <w:rsid w:val="00760DF2"/>
    <w:pPr>
      <w:widowControl w:val="0"/>
      <w:autoSpaceDE w:val="0"/>
      <w:autoSpaceDN w:val="0"/>
      <w:adjustRightInd w:val="0"/>
    </w:pPr>
    <w:rPr>
      <w:rFonts w:ascii="DFLiKaiShu-Md" w:hAnsi="DFLiKaiShu-Md" w:cs="DFLiKaiShu-Md"/>
      <w:color w:val="000000"/>
      <w:kern w:val="0"/>
      <w:szCs w:val="24"/>
    </w:rPr>
  </w:style>
  <w:style w:type="paragraph" w:styleId="a8">
    <w:name w:val="Plain Text"/>
    <w:aliases w:val="字元"/>
    <w:basedOn w:val="a"/>
    <w:link w:val="a9"/>
    <w:uiPriority w:val="99"/>
    <w:rsid w:val="00760DF2"/>
    <w:rPr>
      <w:rFonts w:ascii="細明體" w:eastAsia="細明體" w:hAnsi="Courier New" w:cs="Times New Roman"/>
      <w:szCs w:val="20"/>
    </w:rPr>
  </w:style>
  <w:style w:type="character" w:customStyle="1" w:styleId="a9">
    <w:name w:val="純文字 字元"/>
    <w:aliases w:val="字元 字元"/>
    <w:basedOn w:val="a0"/>
    <w:link w:val="a8"/>
    <w:uiPriority w:val="99"/>
    <w:rsid w:val="00760DF2"/>
    <w:rPr>
      <w:rFonts w:ascii="細明體" w:eastAsia="細明體" w:hAnsi="Courier New" w:cs="Times New Roman"/>
      <w:szCs w:val="20"/>
    </w:rPr>
  </w:style>
  <w:style w:type="paragraph" w:customStyle="1" w:styleId="aa">
    <w:name w:val="法條"/>
    <w:basedOn w:val="a"/>
    <w:link w:val="ab"/>
    <w:uiPriority w:val="99"/>
    <w:rsid w:val="00760DF2"/>
    <w:pPr>
      <w:overflowPunct w:val="0"/>
      <w:spacing w:line="400" w:lineRule="exact"/>
      <w:ind w:left="1435" w:hanging="1435"/>
      <w:jc w:val="both"/>
    </w:pPr>
    <w:rPr>
      <w:rFonts w:ascii="華康仿宋體W5" w:eastAsia="華康仿宋體W5" w:hAnsi="Times New Roman" w:cs="Times New Roman"/>
      <w:szCs w:val="24"/>
    </w:rPr>
  </w:style>
  <w:style w:type="character" w:customStyle="1" w:styleId="ab">
    <w:name w:val="法條 字元"/>
    <w:link w:val="aa"/>
    <w:uiPriority w:val="99"/>
    <w:locked/>
    <w:rsid w:val="00760DF2"/>
    <w:rPr>
      <w:rFonts w:ascii="華康仿宋體W5" w:eastAsia="華康仿宋體W5" w:hAnsi="Times New Roman" w:cs="Times New Roman"/>
      <w:szCs w:val="24"/>
    </w:rPr>
  </w:style>
  <w:style w:type="table" w:styleId="ac">
    <w:name w:val="Table Grid"/>
    <w:basedOn w:val="a1"/>
    <w:uiPriority w:val="59"/>
    <w:rsid w:val="00427F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6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9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58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96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03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232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143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672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974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1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13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81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03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88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770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202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03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391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88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31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856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706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92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90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71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877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08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595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263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09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27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935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07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05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479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84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918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886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353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80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105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42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70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00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337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484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840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31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300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5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89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254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087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212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82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74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700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94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848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073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65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73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11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1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759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84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26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20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91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80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21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19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0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99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117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365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61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51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629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15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98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832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786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46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356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672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96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31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05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195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665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164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02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37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879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624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33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05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896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846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71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1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01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93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45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93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855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16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61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06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95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71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4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68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76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7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1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0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7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26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2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6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4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2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9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2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7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7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584</Characters>
  <Application>Microsoft Office Word</Application>
  <DocSecurity>0</DocSecurity>
  <Lines>4</Lines>
  <Paragraphs>1</Paragraphs>
  <ScaleCrop>false</ScaleCrop>
  <Company/>
  <LinksUpToDate>false</LinksUpToDate>
  <CharactersWithSpaces>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player</dc:creator>
  <cp:lastModifiedBy>ASIA</cp:lastModifiedBy>
  <cp:revision>2</cp:revision>
  <cp:lastPrinted>2015-05-18T07:47:00Z</cp:lastPrinted>
  <dcterms:created xsi:type="dcterms:W3CDTF">2015-05-18T07:47:00Z</dcterms:created>
  <dcterms:modified xsi:type="dcterms:W3CDTF">2015-05-18T07:47:00Z</dcterms:modified>
</cp:coreProperties>
</file>