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1A88" w14:textId="3735BB05" w:rsidR="00647377" w:rsidRDefault="00647377" w:rsidP="000F6CC0">
      <w:pPr>
        <w:spacing w:line="400" w:lineRule="exact"/>
        <w:jc w:val="center"/>
        <w:rPr>
          <w:rFonts w:ascii="Calibri" w:eastAsia="華康新綜藝體" w:hAnsi="Calibri"/>
          <w:sz w:val="36"/>
        </w:rPr>
      </w:pPr>
      <w:r>
        <w:rPr>
          <w:rFonts w:ascii="華康新綜藝體" w:eastAsia="華康新綜藝體" w:hint="eastAsia"/>
          <w:sz w:val="36"/>
        </w:rPr>
        <w:t>中華民國儲蓄互助協會11</w:t>
      </w:r>
      <w:r w:rsidR="00960C31">
        <w:rPr>
          <w:rFonts w:ascii="華康新綜藝體" w:eastAsia="華康新綜藝體" w:hint="eastAsia"/>
          <w:sz w:val="36"/>
        </w:rPr>
        <w:t>5</w:t>
      </w:r>
      <w:r>
        <w:rPr>
          <w:rFonts w:ascii="華康新綜藝體" w:eastAsia="華康新綜藝體" w:hint="eastAsia"/>
          <w:sz w:val="36"/>
        </w:rPr>
        <w:t>年教育訓練推廣工作計畫</w:t>
      </w:r>
    </w:p>
    <w:p w14:paraId="66EFD508" w14:textId="6906882E" w:rsidR="000F6CC0" w:rsidRDefault="000F6CC0" w:rsidP="000F6CC0">
      <w:pPr>
        <w:spacing w:line="400" w:lineRule="exact"/>
        <w:ind w:rightChars="176" w:right="422"/>
        <w:jc w:val="right"/>
        <w:rPr>
          <w:rFonts w:ascii="Calibri" w:eastAsia="華康新綜藝體" w:hAnsi="Calibri" w:hint="eastAsia"/>
          <w:sz w:val="36"/>
        </w:rPr>
      </w:pPr>
      <w:r>
        <w:rPr>
          <w:rFonts w:ascii="標楷體" w:eastAsia="標楷體" w:hAnsi="標楷體" w:hint="eastAsia"/>
          <w:sz w:val="20"/>
        </w:rPr>
        <w:t>11</w:t>
      </w:r>
      <w:r w:rsidR="00960C31">
        <w:rPr>
          <w:rFonts w:ascii="標楷體" w:eastAsia="標楷體" w:hAnsi="標楷體" w:hint="eastAsia"/>
          <w:sz w:val="20"/>
        </w:rPr>
        <w:t>4</w:t>
      </w:r>
      <w:r>
        <w:rPr>
          <w:rFonts w:ascii="標楷體" w:eastAsia="標楷體" w:hAnsi="標楷體" w:hint="eastAsia"/>
          <w:sz w:val="20"/>
        </w:rPr>
        <w:t>年9月2</w:t>
      </w:r>
      <w:r w:rsidR="00960C31">
        <w:rPr>
          <w:rFonts w:ascii="標楷體" w:eastAsia="標楷體" w:hAnsi="標楷體" w:hint="eastAsia"/>
          <w:sz w:val="20"/>
        </w:rPr>
        <w:t>7</w:t>
      </w:r>
      <w:r>
        <w:rPr>
          <w:rFonts w:ascii="標楷體" w:eastAsia="標楷體" w:hAnsi="標楷體" w:hint="eastAsia"/>
          <w:sz w:val="20"/>
        </w:rPr>
        <w:t>日第1</w:t>
      </w:r>
      <w:r w:rsidR="00637B8A">
        <w:rPr>
          <w:rFonts w:ascii="標楷體" w:eastAsia="標楷體" w:hAnsi="標楷體" w:hint="eastAsia"/>
          <w:sz w:val="20"/>
        </w:rPr>
        <w:t>7</w:t>
      </w:r>
      <w:r>
        <w:rPr>
          <w:rFonts w:ascii="標楷體" w:eastAsia="標楷體" w:hAnsi="標楷體" w:hint="eastAsia"/>
          <w:sz w:val="20"/>
        </w:rPr>
        <w:t>屆第</w:t>
      </w:r>
      <w:r w:rsidR="00960C31">
        <w:rPr>
          <w:rFonts w:ascii="標楷體" w:eastAsia="標楷體" w:hAnsi="標楷體" w:hint="eastAsia"/>
          <w:sz w:val="20"/>
        </w:rPr>
        <w:t>7</w:t>
      </w:r>
      <w:r>
        <w:rPr>
          <w:rFonts w:ascii="標楷體" w:eastAsia="標楷體" w:hAnsi="標楷體" w:hint="eastAsia"/>
          <w:sz w:val="20"/>
        </w:rPr>
        <w:t>次理事會追認通過</w:t>
      </w:r>
    </w:p>
    <w:tbl>
      <w:tblPr>
        <w:tblpPr w:leftFromText="180" w:rightFromText="180" w:vertAnchor="page" w:horzAnchor="margin" w:tblpY="1396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5298"/>
        <w:gridCol w:w="4961"/>
      </w:tblGrid>
      <w:tr w:rsidR="00647377" w:rsidRPr="00087C70" w14:paraId="0E4C717A" w14:textId="77777777" w:rsidTr="00087C7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42" w:type="dxa"/>
            <w:shd w:val="clear" w:color="auto" w:fill="008000"/>
          </w:tcPr>
          <w:p w14:paraId="19CC770A" w14:textId="77777777" w:rsidR="00647377" w:rsidRPr="00087C70" w:rsidRDefault="00647377" w:rsidP="00087C70">
            <w:pPr>
              <w:spacing w:line="280" w:lineRule="exact"/>
              <w:ind w:left="-23"/>
              <w:jc w:val="center"/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</w:pPr>
            <w:r w:rsidRPr="00087C70"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  <w:t>項目</w:t>
            </w:r>
          </w:p>
        </w:tc>
        <w:tc>
          <w:tcPr>
            <w:tcW w:w="5298" w:type="dxa"/>
            <w:shd w:val="clear" w:color="auto" w:fill="008000"/>
            <w:vAlign w:val="center"/>
          </w:tcPr>
          <w:p w14:paraId="53FF7A05" w14:textId="77777777" w:rsidR="00647377" w:rsidRPr="00087C70" w:rsidRDefault="00647377" w:rsidP="00087C70">
            <w:pPr>
              <w:spacing w:line="280" w:lineRule="exact"/>
              <w:ind w:left="-23"/>
              <w:jc w:val="center"/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</w:pPr>
            <w:r w:rsidRPr="00087C70"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  <w:t>內                            容</w:t>
            </w:r>
          </w:p>
        </w:tc>
        <w:tc>
          <w:tcPr>
            <w:tcW w:w="4961" w:type="dxa"/>
            <w:shd w:val="clear" w:color="auto" w:fill="008000"/>
            <w:vAlign w:val="center"/>
          </w:tcPr>
          <w:p w14:paraId="0AF90549" w14:textId="77777777" w:rsidR="00647377" w:rsidRPr="00087C70" w:rsidRDefault="00647377" w:rsidP="00087C70">
            <w:pPr>
              <w:spacing w:line="280" w:lineRule="exact"/>
              <w:ind w:left="-23"/>
              <w:jc w:val="center"/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</w:pPr>
            <w:r w:rsidRPr="00087C70">
              <w:rPr>
                <w:rFonts w:ascii="細明體" w:eastAsia="細明體" w:hAnsi="細明體" w:hint="eastAsia"/>
                <w:color w:val="FFFFFF"/>
                <w:sz w:val="21"/>
                <w:szCs w:val="21"/>
              </w:rPr>
              <w:t>說                               明</w:t>
            </w:r>
          </w:p>
        </w:tc>
      </w:tr>
      <w:tr w:rsidR="00960C31" w:rsidRPr="00087C70" w14:paraId="06CE77FA" w14:textId="77777777" w:rsidTr="00087C70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542" w:type="dxa"/>
            <w:vMerge w:val="restart"/>
            <w:textDirection w:val="tbRlV"/>
          </w:tcPr>
          <w:p w14:paraId="25AA1264" w14:textId="77777777" w:rsidR="00960C31" w:rsidRPr="00087C70" w:rsidRDefault="00960C31" w:rsidP="00087C70">
            <w:pPr>
              <w:snapToGrid w:val="0"/>
              <w:spacing w:line="280" w:lineRule="exact"/>
              <w:ind w:left="63" w:right="113" w:hangingChars="30" w:hanging="63"/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sz w:val="21"/>
                <w:szCs w:val="21"/>
              </w:rPr>
              <w:t>訓     練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14:paraId="1D159151" w14:textId="77777777" w:rsidR="00960C31" w:rsidRPr="00087C70" w:rsidRDefault="00960C31" w:rsidP="00087C70">
            <w:pPr>
              <w:snapToGrid w:val="0"/>
              <w:spacing w:line="280" w:lineRule="exact"/>
              <w:ind w:left="63" w:hangingChars="30" w:hanging="63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1.各級儲蓄互助社組織聘僱幹部專業</w:t>
            </w:r>
          </w:p>
          <w:p w14:paraId="5F74894B" w14:textId="77777777" w:rsidR="00960C31" w:rsidRPr="00087C70" w:rsidRDefault="00960C31" w:rsidP="00087C70">
            <w:pPr>
              <w:snapToGrid w:val="0"/>
              <w:spacing w:line="280" w:lineRule="exact"/>
              <w:ind w:left="63" w:hangingChars="30" w:hanging="63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進修：</w:t>
            </w:r>
          </w:p>
          <w:p w14:paraId="3DD87060" w14:textId="77B82625" w:rsidR="00960C31" w:rsidRPr="00087C70" w:rsidRDefault="00960C31" w:rsidP="00087C70">
            <w:pPr>
              <w:snapToGrid w:val="0"/>
              <w:spacing w:line="280" w:lineRule="exact"/>
              <w:ind w:rightChars="-70" w:right="-168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(1)儲蓄互助社業務基礎班(3月17~20日)</w:t>
            </w:r>
          </w:p>
          <w:p w14:paraId="652281DA" w14:textId="654DE0DB" w:rsidR="00960C31" w:rsidRPr="00087C70" w:rsidRDefault="00960C31" w:rsidP="00087C70">
            <w:pPr>
              <w:snapToGrid w:val="0"/>
              <w:spacing w:line="280" w:lineRule="exact"/>
              <w:ind w:rightChars="-69" w:right="-166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(2)儲蓄互助社業務專修班(4月14~16日)</w:t>
            </w:r>
          </w:p>
          <w:p w14:paraId="6238A4EC" w14:textId="6E9C4B8E" w:rsidR="00960C31" w:rsidRPr="00087C70" w:rsidRDefault="00960C31" w:rsidP="00087C70">
            <w:pPr>
              <w:snapToGrid w:val="0"/>
              <w:spacing w:line="280" w:lineRule="exact"/>
              <w:ind w:rightChars="-69" w:right="-166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(3)儲蓄互助社行政管理班(5月19~21日)</w:t>
            </w:r>
          </w:p>
          <w:p w14:paraId="321BEAE5" w14:textId="77777777" w:rsidR="00960C31" w:rsidRPr="00087C70" w:rsidRDefault="00960C31" w:rsidP="00087C70">
            <w:pPr>
              <w:snapToGrid w:val="0"/>
              <w:spacing w:line="280" w:lineRule="exact"/>
              <w:ind w:rightChars="-70" w:right="-168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(4)儲蓄互助社分區業務班</w:t>
            </w:r>
          </w:p>
          <w:tbl>
            <w:tblPr>
              <w:tblW w:w="0" w:type="auto"/>
              <w:tblInd w:w="257" w:type="dxa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303"/>
            </w:tblGrid>
            <w:tr w:rsidR="00960C31" w:rsidRPr="00087C70" w14:paraId="1887024E" w14:textId="77777777" w:rsidTr="00A22224">
              <w:tc>
                <w:tcPr>
                  <w:tcW w:w="1703" w:type="dxa"/>
                </w:tcPr>
                <w:p w14:paraId="740F2203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南區</w:t>
                  </w:r>
                </w:p>
              </w:tc>
              <w:tc>
                <w:tcPr>
                  <w:tcW w:w="1303" w:type="dxa"/>
                </w:tcPr>
                <w:p w14:paraId="0398D098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(7月11日)</w:t>
                  </w:r>
                </w:p>
              </w:tc>
            </w:tr>
            <w:tr w:rsidR="00960C31" w:rsidRPr="00087C70" w14:paraId="087E6A5F" w14:textId="77777777" w:rsidTr="00A22224">
              <w:tc>
                <w:tcPr>
                  <w:tcW w:w="1703" w:type="dxa"/>
                </w:tcPr>
                <w:p w14:paraId="0E702ED3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北區</w:t>
                  </w:r>
                </w:p>
              </w:tc>
              <w:tc>
                <w:tcPr>
                  <w:tcW w:w="1303" w:type="dxa"/>
                </w:tcPr>
                <w:p w14:paraId="00C108E2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(7月18日)</w:t>
                  </w:r>
                </w:p>
              </w:tc>
            </w:tr>
            <w:tr w:rsidR="00960C31" w:rsidRPr="00087C70" w14:paraId="58D2DE84" w14:textId="77777777" w:rsidTr="00A22224">
              <w:tc>
                <w:tcPr>
                  <w:tcW w:w="1703" w:type="dxa"/>
                </w:tcPr>
                <w:p w14:paraId="74C36EB0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中北區(苗中彰)</w:t>
                  </w:r>
                </w:p>
              </w:tc>
              <w:tc>
                <w:tcPr>
                  <w:tcW w:w="1303" w:type="dxa"/>
                </w:tcPr>
                <w:p w14:paraId="087A59C7" w14:textId="77777777" w:rsidR="00960C31" w:rsidRPr="00087C70" w:rsidRDefault="00960C31" w:rsidP="00087C70">
                  <w:pPr>
                    <w:framePr w:hSpace="180" w:wrap="around" w:vAnchor="page" w:hAnchor="margin" w:y="1396"/>
                    <w:spacing w:line="280" w:lineRule="exact"/>
                    <w:ind w:rightChars="-151" w:right="-362"/>
                    <w:rPr>
                      <w:rFonts w:ascii="新細明體" w:hAnsi="新細明體"/>
                      <w:b/>
                      <w:bCs/>
                      <w:sz w:val="21"/>
                      <w:szCs w:val="21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(7月25日)</w:t>
                  </w:r>
                </w:p>
              </w:tc>
            </w:tr>
            <w:tr w:rsidR="00960C31" w:rsidRPr="00087C70" w14:paraId="7E7C1395" w14:textId="77777777" w:rsidTr="00A22224">
              <w:tc>
                <w:tcPr>
                  <w:tcW w:w="1703" w:type="dxa"/>
                </w:tcPr>
                <w:p w14:paraId="2CAF42C6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中南區(雲嘉)</w:t>
                  </w:r>
                </w:p>
              </w:tc>
              <w:tc>
                <w:tcPr>
                  <w:tcW w:w="1303" w:type="dxa"/>
                </w:tcPr>
                <w:p w14:paraId="5AA17115" w14:textId="77777777" w:rsidR="00960C31" w:rsidRPr="00087C70" w:rsidRDefault="00960C31" w:rsidP="00087C70">
                  <w:pPr>
                    <w:framePr w:hSpace="180" w:wrap="around" w:vAnchor="page" w:hAnchor="margin" w:y="1396"/>
                    <w:spacing w:line="280" w:lineRule="exact"/>
                    <w:ind w:rightChars="-151" w:right="-362"/>
                    <w:rPr>
                      <w:rFonts w:ascii="新細明體" w:hAnsi="新細明體"/>
                      <w:b/>
                      <w:bCs/>
                      <w:sz w:val="21"/>
                      <w:szCs w:val="21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(8月13日)</w:t>
                  </w:r>
                </w:p>
              </w:tc>
            </w:tr>
            <w:tr w:rsidR="00960C31" w:rsidRPr="00087C70" w14:paraId="5893DD27" w14:textId="77777777" w:rsidTr="00A22224">
              <w:tc>
                <w:tcPr>
                  <w:tcW w:w="1703" w:type="dxa"/>
                </w:tcPr>
                <w:p w14:paraId="79083CFA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中北區(南投)</w:t>
                  </w:r>
                </w:p>
              </w:tc>
              <w:tc>
                <w:tcPr>
                  <w:tcW w:w="1303" w:type="dxa"/>
                </w:tcPr>
                <w:p w14:paraId="4C183AC8" w14:textId="77777777" w:rsidR="00960C31" w:rsidRPr="00087C70" w:rsidRDefault="00960C31" w:rsidP="00087C70">
                  <w:pPr>
                    <w:framePr w:hSpace="180" w:wrap="around" w:vAnchor="page" w:hAnchor="margin" w:y="1396"/>
                    <w:spacing w:line="280" w:lineRule="exact"/>
                    <w:ind w:rightChars="-151" w:right="-362"/>
                    <w:rPr>
                      <w:rFonts w:ascii="新細明體" w:hAnsi="新細明體"/>
                      <w:b/>
                      <w:bCs/>
                      <w:sz w:val="21"/>
                      <w:szCs w:val="21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(8月15日)</w:t>
                  </w:r>
                </w:p>
              </w:tc>
            </w:tr>
            <w:tr w:rsidR="00960C31" w:rsidRPr="00087C70" w14:paraId="210A3636" w14:textId="77777777" w:rsidTr="00A22224">
              <w:tc>
                <w:tcPr>
                  <w:tcW w:w="1703" w:type="dxa"/>
                </w:tcPr>
                <w:p w14:paraId="3B97FA7C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東區(台東)</w:t>
                  </w:r>
                </w:p>
              </w:tc>
              <w:tc>
                <w:tcPr>
                  <w:tcW w:w="1303" w:type="dxa"/>
                </w:tcPr>
                <w:p w14:paraId="50712E4E" w14:textId="77777777" w:rsidR="00960C31" w:rsidRPr="00087C70" w:rsidRDefault="00960C31" w:rsidP="00087C70">
                  <w:pPr>
                    <w:framePr w:hSpace="180" w:wrap="around" w:vAnchor="page" w:hAnchor="margin" w:y="1396"/>
                    <w:spacing w:line="280" w:lineRule="exact"/>
                    <w:ind w:rightChars="-151" w:right="-362"/>
                    <w:rPr>
                      <w:rFonts w:ascii="新細明體" w:hAnsi="新細明體"/>
                      <w:b/>
                      <w:bCs/>
                      <w:sz w:val="21"/>
                      <w:szCs w:val="21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(8月21日)</w:t>
                  </w:r>
                </w:p>
              </w:tc>
            </w:tr>
            <w:tr w:rsidR="00960C31" w:rsidRPr="00087C70" w14:paraId="47F4F983" w14:textId="77777777" w:rsidTr="00A22224">
              <w:tc>
                <w:tcPr>
                  <w:tcW w:w="1703" w:type="dxa"/>
                </w:tcPr>
                <w:p w14:paraId="1FCE8139" w14:textId="7777777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東區(宜花)</w:t>
                  </w:r>
                </w:p>
              </w:tc>
              <w:tc>
                <w:tcPr>
                  <w:tcW w:w="1303" w:type="dxa"/>
                </w:tcPr>
                <w:p w14:paraId="504025BF" w14:textId="77777777" w:rsidR="00960C31" w:rsidRPr="00087C70" w:rsidRDefault="00960C31" w:rsidP="00087C70">
                  <w:pPr>
                    <w:framePr w:hSpace="180" w:wrap="around" w:vAnchor="page" w:hAnchor="margin" w:y="1396"/>
                    <w:spacing w:line="280" w:lineRule="exact"/>
                    <w:ind w:rightChars="-151" w:right="-362"/>
                    <w:rPr>
                      <w:rFonts w:ascii="新細明體" w:hAnsi="新細明體"/>
                      <w:b/>
                      <w:bCs/>
                      <w:sz w:val="21"/>
                      <w:szCs w:val="21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(8月22日)</w:t>
                  </w:r>
                </w:p>
              </w:tc>
            </w:tr>
          </w:tbl>
          <w:p w14:paraId="0B83379B" w14:textId="4681478A" w:rsidR="00960C31" w:rsidRPr="00087C70" w:rsidRDefault="00960C31" w:rsidP="00087C70">
            <w:pPr>
              <w:snapToGrid w:val="0"/>
              <w:spacing w:line="280" w:lineRule="exact"/>
              <w:rPr>
                <w:rFonts w:ascii="新細明體" w:hAnsi="新細明體" w:hint="eastAsia"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(5)儲蓄互助社安全基金業務班(9月15~17日)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892E0C9" w14:textId="77777777" w:rsidR="00960C31" w:rsidRPr="00087C70" w:rsidRDefault="00960C31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1.主辦單位：本會。</w:t>
            </w:r>
          </w:p>
          <w:p w14:paraId="75C6521D" w14:textId="77777777" w:rsidR="00960C31" w:rsidRPr="00087C70" w:rsidRDefault="00960C31" w:rsidP="00087C70">
            <w:pPr>
              <w:snapToGrid w:val="0"/>
              <w:spacing w:line="280" w:lineRule="exact"/>
              <w:ind w:leftChars="107" w:left="875" w:hangingChars="294" w:hanging="61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對象：社專職人員(含儲備人員)、社務助 理、區會幹事。</w:t>
            </w:r>
          </w:p>
          <w:p w14:paraId="54490D3B" w14:textId="77777777" w:rsidR="00960C31" w:rsidRPr="00087C70" w:rsidRDefault="00960C31" w:rsidP="00087C70">
            <w:pPr>
              <w:snapToGrid w:val="0"/>
              <w:spacing w:line="280" w:lineRule="exact"/>
              <w:ind w:leftChars="107" w:left="875" w:hangingChars="294" w:hanging="61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地點：本會總辦事處或各區租借場地。</w:t>
            </w:r>
          </w:p>
          <w:p w14:paraId="118D8374" w14:textId="6CA89436" w:rsidR="00960C31" w:rsidRPr="00087C70" w:rsidRDefault="00960C31" w:rsidP="00087C70">
            <w:pPr>
              <w:snapToGrid w:val="0"/>
              <w:spacing w:line="280" w:lineRule="exact"/>
              <w:ind w:leftChars="107" w:left="1123" w:hangingChars="412" w:hanging="86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費用：(1)除分區業務班申請內政部補  助，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餘依各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班別收費標準。</w:t>
            </w:r>
          </w:p>
          <w:p w14:paraId="7CF8A5A5" w14:textId="40482E01" w:rsidR="00960C31" w:rsidRPr="00087C70" w:rsidRDefault="00960C31" w:rsidP="00087C70">
            <w:pPr>
              <w:snapToGrid w:val="0"/>
              <w:spacing w:line="280" w:lineRule="exact"/>
              <w:ind w:leftChars="107" w:left="1123" w:hangingChars="412" w:hanging="86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 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(2)為鼓勵股金3,000萬以下之社派員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參訓以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提升專業職能，僅酌收報名費1,500元，差額由本會專案撥款補助。(按第11屆第3次監事會建議及第11屆第3次理事會決議執行)。</w:t>
            </w:r>
          </w:p>
          <w:p w14:paraId="69F7A718" w14:textId="2C19C138" w:rsidR="00960C31" w:rsidRPr="00087C70" w:rsidRDefault="00960C31" w:rsidP="00087C70">
            <w:pPr>
              <w:snapToGrid w:val="0"/>
              <w:spacing w:line="280" w:lineRule="exact"/>
              <w:ind w:leftChars="107" w:left="1123" w:hangingChars="412" w:hanging="86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   (3)新成立社3年內參加協會舉辦之專業研習活動，每次全額補助最高2名，請假時數逾研習時數1/3不予補助。(按第12屆第2次理事會決議執行)</w:t>
            </w:r>
          </w:p>
          <w:p w14:paraId="5CD2432C" w14:textId="77777777" w:rsidR="00960C31" w:rsidRPr="00087C70" w:rsidRDefault="00960C31" w:rsidP="00087C70">
            <w:pPr>
              <w:snapToGrid w:val="0"/>
              <w:spacing w:line="280" w:lineRule="exact"/>
              <w:ind w:leftChars="92" w:left="517" w:hangingChars="141" w:hanging="29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日期：依本會年度行事曆計畫實施。</w:t>
            </w:r>
          </w:p>
          <w:p w14:paraId="0967C7B4" w14:textId="77777777" w:rsidR="00960C31" w:rsidRPr="00087C70" w:rsidRDefault="00960C31" w:rsidP="00087C70">
            <w:pPr>
              <w:snapToGrid w:val="0"/>
              <w:spacing w:line="280" w:lineRule="exact"/>
              <w:ind w:leftChars="70" w:left="818" w:hangingChars="309" w:hanging="650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人數：20人以上(在外區辦理之專職人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研習班依實際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需求辦理)。</w:t>
            </w:r>
          </w:p>
          <w:p w14:paraId="6D64FA43" w14:textId="77777777" w:rsidR="00960C31" w:rsidRPr="00087C70" w:rsidRDefault="00960C31" w:rsidP="00087C70">
            <w:pPr>
              <w:snapToGrid w:val="0"/>
              <w:spacing w:line="280" w:lineRule="exact"/>
              <w:ind w:leftChars="91" w:left="996" w:hangingChars="370" w:hanging="77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備註：1.各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班參訓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資格除聘僱職員外，亦依研習目標受理選聘任幹部報名參加。</w:t>
            </w:r>
          </w:p>
          <w:p w14:paraId="0B09820A" w14:textId="55E1CD2E" w:rsidR="00960C31" w:rsidRPr="00087C70" w:rsidRDefault="00960C31" w:rsidP="00087C70">
            <w:pPr>
              <w:snapToGrid w:val="0"/>
              <w:spacing w:before="20" w:line="280" w:lineRule="exact"/>
              <w:ind w:leftChars="350" w:left="1008" w:hangingChars="80" w:hanging="168"/>
              <w:jc w:val="both"/>
              <w:rPr>
                <w:rFonts w:ascii="新細明體" w:hAnsi="新細明體" w:hint="eastAsia"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2.各級儲蓄互助社組織聘僱幹部進修時數每年累計至少15小時以上，達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一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定時數之獎勵措施另定。</w:t>
            </w:r>
          </w:p>
        </w:tc>
      </w:tr>
      <w:tr w:rsidR="00960C31" w:rsidRPr="00087C70" w14:paraId="4073F8D5" w14:textId="77777777" w:rsidTr="00087C70">
        <w:tblPrEx>
          <w:tblCellMar>
            <w:top w:w="0" w:type="dxa"/>
            <w:bottom w:w="0" w:type="dxa"/>
          </w:tblCellMar>
        </w:tblPrEx>
        <w:trPr>
          <w:cantSplit/>
          <w:trHeight w:val="8215"/>
        </w:trPr>
        <w:tc>
          <w:tcPr>
            <w:tcW w:w="542" w:type="dxa"/>
            <w:vMerge/>
          </w:tcPr>
          <w:p w14:paraId="39DD6A18" w14:textId="77777777" w:rsidR="00960C31" w:rsidRPr="00087C70" w:rsidRDefault="00960C31" w:rsidP="00087C70">
            <w:pPr>
              <w:snapToGrid w:val="0"/>
              <w:spacing w:line="280" w:lineRule="exact"/>
              <w:ind w:left="147" w:hangingChars="70" w:hanging="147"/>
              <w:jc w:val="both"/>
              <w:rPr>
                <w:rFonts w:ascii="新細明體" w:hAnsi="新細明體" w:hint="eastAsia"/>
                <w:color w:val="000000"/>
                <w:sz w:val="21"/>
                <w:szCs w:val="21"/>
              </w:rPr>
            </w:pPr>
          </w:p>
        </w:tc>
        <w:tc>
          <w:tcPr>
            <w:tcW w:w="5298" w:type="dxa"/>
          </w:tcPr>
          <w:p w14:paraId="73745506" w14:textId="16AA2A9C" w:rsidR="00960C31" w:rsidRPr="00087C70" w:rsidRDefault="00960C31" w:rsidP="00087C70">
            <w:pPr>
              <w:snapToGrid w:val="0"/>
              <w:spacing w:line="280" w:lineRule="exact"/>
              <w:ind w:left="147" w:hangingChars="70" w:hanging="147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2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各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級儲蓄互助社組織選聘任幹部職能研習：</w:t>
            </w:r>
          </w:p>
          <w:p w14:paraId="50EEC103" w14:textId="77777777" w:rsidR="00960C31" w:rsidRPr="00087C70" w:rsidRDefault="00960C31" w:rsidP="00087C70">
            <w:pPr>
              <w:snapToGrid w:val="0"/>
              <w:spacing w:line="280" w:lineRule="exact"/>
              <w:ind w:leftChars="36" w:left="252" w:hangingChars="79" w:hanging="166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(1)協會理監事研討會（6月25~26日）</w:t>
            </w:r>
          </w:p>
          <w:p w14:paraId="726F776A" w14:textId="77777777" w:rsidR="00960C31" w:rsidRPr="00087C70" w:rsidRDefault="00960C31" w:rsidP="00087C70">
            <w:pPr>
              <w:snapToGrid w:val="0"/>
              <w:spacing w:line="280" w:lineRule="exact"/>
              <w:ind w:leftChars="36" w:left="252" w:hangingChars="79" w:hanging="166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(2)分區核心幹部研討會(區會研討會)</w:t>
            </w:r>
          </w:p>
          <w:p w14:paraId="394509DB" w14:textId="77777777" w:rsidR="00960C31" w:rsidRPr="00087C70" w:rsidRDefault="00960C31" w:rsidP="00087C70">
            <w:pPr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北區（5月29~30日/地點</w:t>
            </w:r>
            <w:proofErr w:type="gramStart"/>
            <w:r w:rsidRPr="00087C70"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  <w:t>—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新竹）</w:t>
            </w:r>
          </w:p>
          <w:p w14:paraId="2897E336" w14:textId="77777777" w:rsidR="00960C31" w:rsidRPr="00087C70" w:rsidRDefault="00960C31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東區（6月5~6日/地點</w:t>
            </w:r>
            <w:proofErr w:type="gramStart"/>
            <w:r w:rsidRPr="00087C70"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  <w:t>—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花蓮）</w:t>
            </w:r>
          </w:p>
          <w:p w14:paraId="65F4617C" w14:textId="77777777" w:rsidR="00960C31" w:rsidRPr="00087C70" w:rsidRDefault="00960C31" w:rsidP="00087C70">
            <w:pPr>
              <w:snapToGrid w:val="0"/>
              <w:spacing w:line="280" w:lineRule="exact"/>
              <w:ind w:leftChars="120" w:left="288" w:rightChars="-71" w:right="-170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南區（6月5~6日/地點</w:t>
            </w:r>
            <w:proofErr w:type="gramStart"/>
            <w:r w:rsidRPr="00087C70"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  <w:t>—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高雄）</w:t>
            </w:r>
          </w:p>
          <w:p w14:paraId="6B4CCE33" w14:textId="77777777" w:rsidR="00960C31" w:rsidRPr="00087C70" w:rsidRDefault="00960C31" w:rsidP="00087C70">
            <w:pPr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中區（6月13~14日/地點</w:t>
            </w:r>
            <w:proofErr w:type="gramStart"/>
            <w:r w:rsidRPr="00087C70"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  <w:t>—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雲林）</w:t>
            </w:r>
          </w:p>
          <w:p w14:paraId="7C8F79E7" w14:textId="77777777" w:rsidR="00960C31" w:rsidRPr="00087C70" w:rsidRDefault="00960C31" w:rsidP="00087C70">
            <w:pPr>
              <w:snapToGrid w:val="0"/>
              <w:spacing w:line="280" w:lineRule="exact"/>
              <w:ind w:left="273" w:hangingChars="130" w:hanging="273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(3)儲蓄互助社幹部研習會(共17梯次)</w:t>
            </w:r>
          </w:p>
          <w:tbl>
            <w:tblPr>
              <w:tblW w:w="3068" w:type="dxa"/>
              <w:tblInd w:w="227" w:type="dxa"/>
              <w:tblLayout w:type="fixed"/>
              <w:tblLook w:val="04A0" w:firstRow="1" w:lastRow="0" w:firstColumn="1" w:lastColumn="0" w:noHBand="0" w:noVBand="1"/>
            </w:tblPr>
            <w:tblGrid>
              <w:gridCol w:w="3068"/>
            </w:tblGrid>
            <w:tr w:rsidR="00960C31" w:rsidRPr="00087C70" w14:paraId="5EF355C7" w14:textId="77777777" w:rsidTr="00A22224">
              <w:tc>
                <w:tcPr>
                  <w:tcW w:w="1416" w:type="dxa"/>
                </w:tcPr>
                <w:p w14:paraId="4D15F8B7" w14:textId="5F35FE9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176" w:right="-422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花蓮(南/北)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(3月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7日)</w:t>
                  </w:r>
                </w:p>
              </w:tc>
            </w:tr>
            <w:tr w:rsidR="00960C31" w:rsidRPr="00087C70" w14:paraId="6D5EFDB8" w14:textId="77777777" w:rsidTr="00A22224">
              <w:tc>
                <w:tcPr>
                  <w:tcW w:w="1416" w:type="dxa"/>
                </w:tcPr>
                <w:p w14:paraId="382E9034" w14:textId="6E4B70DF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苗栗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(3月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7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3F9765BA" w14:textId="77777777" w:rsidTr="00A22224">
              <w:tc>
                <w:tcPr>
                  <w:tcW w:w="1416" w:type="dxa"/>
                </w:tcPr>
                <w:p w14:paraId="70386C15" w14:textId="5D7861C3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嘉義(山)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(3月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12日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)</w:t>
                  </w:r>
                </w:p>
              </w:tc>
            </w:tr>
            <w:tr w:rsidR="00960C31" w:rsidRPr="00087C70" w14:paraId="1426004D" w14:textId="77777777" w:rsidTr="00A22224">
              <w:tc>
                <w:tcPr>
                  <w:tcW w:w="1416" w:type="dxa"/>
                </w:tcPr>
                <w:p w14:paraId="2E267367" w14:textId="36D280B6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宜蘭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(3月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21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6C5FEFFB" w14:textId="77777777" w:rsidTr="00A22224">
              <w:tc>
                <w:tcPr>
                  <w:tcW w:w="1416" w:type="dxa"/>
                </w:tcPr>
                <w:p w14:paraId="10E64133" w14:textId="01DDAAC1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彰化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(3月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21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395EF10F" w14:textId="77777777" w:rsidTr="00A22224">
              <w:tc>
                <w:tcPr>
                  <w:tcW w:w="1416" w:type="dxa"/>
                </w:tcPr>
                <w:p w14:paraId="378661B3" w14:textId="2BC21F9A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新竹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11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210CC7AF" w14:textId="77777777" w:rsidTr="00A22224">
              <w:tc>
                <w:tcPr>
                  <w:tcW w:w="1416" w:type="dxa"/>
                </w:tcPr>
                <w:p w14:paraId="0A52AEE9" w14:textId="0858D9A7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台中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11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1DFA525E" w14:textId="77777777" w:rsidTr="00A22224">
              <w:tc>
                <w:tcPr>
                  <w:tcW w:w="1416" w:type="dxa"/>
                </w:tcPr>
                <w:p w14:paraId="02555068" w14:textId="1542AF22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桃園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18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743A64C1" w14:textId="77777777" w:rsidTr="00A22224">
              <w:tc>
                <w:tcPr>
                  <w:tcW w:w="1416" w:type="dxa"/>
                </w:tcPr>
                <w:p w14:paraId="2736968D" w14:textId="6D6F9080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南投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18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29845225" w14:textId="77777777" w:rsidTr="00A22224">
              <w:tc>
                <w:tcPr>
                  <w:tcW w:w="1416" w:type="dxa"/>
                </w:tcPr>
                <w:p w14:paraId="7F382F87" w14:textId="10A5D759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台東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1ECBE187" w14:textId="77777777" w:rsidTr="00A22224">
              <w:tc>
                <w:tcPr>
                  <w:tcW w:w="1416" w:type="dxa"/>
                </w:tcPr>
                <w:p w14:paraId="545011E8" w14:textId="319674C1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屏東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6C2B9885" w14:textId="77777777" w:rsidTr="00A22224">
              <w:tc>
                <w:tcPr>
                  <w:tcW w:w="1416" w:type="dxa"/>
                </w:tcPr>
                <w:p w14:paraId="0E97AF45" w14:textId="22185D36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台北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4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5CAA2769" w14:textId="77777777" w:rsidTr="00A22224">
              <w:tc>
                <w:tcPr>
                  <w:tcW w:w="1416" w:type="dxa"/>
                </w:tcPr>
                <w:p w14:paraId="5F8717D5" w14:textId="2DABF256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雲林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(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="00F954BA"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16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2D60E659" w14:textId="77777777" w:rsidTr="00A22224">
              <w:tc>
                <w:tcPr>
                  <w:tcW w:w="1416" w:type="dxa"/>
                </w:tcPr>
                <w:p w14:paraId="06B6C99B" w14:textId="2F0CC540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台南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16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197FE7D8" w14:textId="77777777" w:rsidTr="00A22224">
              <w:tc>
                <w:tcPr>
                  <w:tcW w:w="1416" w:type="dxa"/>
                </w:tcPr>
                <w:p w14:paraId="7971B028" w14:textId="0897072A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嘉義(平)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23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  <w:tr w:rsidR="00960C31" w:rsidRPr="00087C70" w14:paraId="77809C69" w14:textId="77777777" w:rsidTr="00A22224">
              <w:tc>
                <w:tcPr>
                  <w:tcW w:w="1416" w:type="dxa"/>
                </w:tcPr>
                <w:p w14:paraId="5AEDFFF1" w14:textId="63D8B9B1" w:rsidR="00960C31" w:rsidRPr="00087C70" w:rsidRDefault="00960C31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高雄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 xml:space="preserve">    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5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月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23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日)</w:t>
                  </w:r>
                </w:p>
              </w:tc>
            </w:tr>
          </w:tbl>
          <w:p w14:paraId="35621C71" w14:textId="3EEEF6F3" w:rsidR="00960C31" w:rsidRPr="00087C70" w:rsidRDefault="00960C31" w:rsidP="00087C70">
            <w:pPr>
              <w:snapToGrid w:val="0"/>
              <w:spacing w:line="280" w:lineRule="exact"/>
              <w:ind w:leftChars="31" w:left="284" w:hangingChars="100" w:hanging="210"/>
              <w:jc w:val="both"/>
              <w:rPr>
                <w:rFonts w:ascii="新細明體" w:hAnsi="新細明體" w:hint="eastAsia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(4)理事、監事分業研習、放款業務、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安基業務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、監察業務、逾期貸款催收、社會企業(如再生能源)、托育及安養護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(如安養信託)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等互助業務宣導；另與各縣市政府合作脫貧計畫</w:t>
            </w:r>
            <w:r w:rsidRPr="00087C70">
              <w:rPr>
                <w:rFonts w:ascii="新細明體" w:hAnsi="新細明體" w:hint="eastAsia"/>
                <w:b/>
                <w:bCs/>
                <w:color w:val="FF0000"/>
                <w:sz w:val="21"/>
                <w:szCs w:val="21"/>
                <w:u w:val="single"/>
              </w:rPr>
              <w:t>及內政部防災士培訓課程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等研習於各區會教育訓練計畫中訂定。</w:t>
            </w:r>
          </w:p>
        </w:tc>
        <w:tc>
          <w:tcPr>
            <w:tcW w:w="4961" w:type="dxa"/>
          </w:tcPr>
          <w:p w14:paraId="7BBAC4DD" w14:textId="69075DE3" w:rsidR="00F954BA" w:rsidRPr="00087C70" w:rsidRDefault="00960C31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2.</w:t>
            </w:r>
            <w:r w:rsidR="00F954BA"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="00F954BA"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主辦單位：本會。</w:t>
            </w:r>
          </w:p>
          <w:p w14:paraId="471F4453" w14:textId="2ED4C082" w:rsidR="00F954BA" w:rsidRPr="00087C70" w:rsidRDefault="00F954BA" w:rsidP="00087C70">
            <w:pPr>
              <w:snapToGrid w:val="0"/>
              <w:spacing w:line="280" w:lineRule="exact"/>
              <w:ind w:firstLineChars="70" w:firstLine="147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協辦單位：區會。</w:t>
            </w:r>
          </w:p>
          <w:p w14:paraId="158D0FAD" w14:textId="77777777" w:rsidR="00F954BA" w:rsidRPr="00087C70" w:rsidRDefault="00F954BA" w:rsidP="00087C70">
            <w:pPr>
              <w:snapToGrid w:val="0"/>
              <w:spacing w:line="280" w:lineRule="exact"/>
              <w:ind w:left="1051" w:hangingChars="500" w:hanging="1051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對象：(1)協會理監事(依內政部調訓人員</w:t>
            </w:r>
            <w:r w:rsidRPr="00087C70">
              <w:rPr>
                <w:rFonts w:ascii="新細明體" w:hAnsi="新細明體"/>
                <w:b/>
                <w:bCs/>
                <w:sz w:val="21"/>
                <w:szCs w:val="21"/>
              </w:rPr>
              <w:t>)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。</w:t>
            </w:r>
          </w:p>
          <w:p w14:paraId="5F9F2C6C" w14:textId="377CB557" w:rsidR="00F954BA" w:rsidRPr="00087C70" w:rsidRDefault="00F954BA" w:rsidP="00087C70">
            <w:pPr>
              <w:snapToGrid w:val="0"/>
              <w:spacing w:line="280" w:lineRule="exact"/>
              <w:ind w:firstLineChars="400" w:firstLine="841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(2)區會委員、幹事、小組成員。</w:t>
            </w:r>
          </w:p>
          <w:p w14:paraId="78781D7F" w14:textId="789E7297" w:rsidR="00F954BA" w:rsidRPr="00087C70" w:rsidRDefault="00F954BA" w:rsidP="00087C70">
            <w:pPr>
              <w:snapToGrid w:val="0"/>
              <w:spacing w:line="280" w:lineRule="exact"/>
              <w:ind w:leftChars="402" w:left="1213" w:hangingChars="118" w:hanging="24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(3)社理監事、專職人員或社務助理、教育委員及儲備幹部。</w:t>
            </w:r>
          </w:p>
          <w:p w14:paraId="3310916A" w14:textId="659A70B5" w:rsidR="00F954BA" w:rsidRPr="00087C70" w:rsidRDefault="00F954BA" w:rsidP="00087C70">
            <w:pPr>
              <w:tabs>
                <w:tab w:val="left" w:pos="1050"/>
              </w:tabs>
              <w:snapToGrid w:val="0"/>
              <w:spacing w:line="280" w:lineRule="exact"/>
              <w:ind w:leftChars="100" w:left="1156" w:hangingChars="436" w:hanging="91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點</w:t>
            </w:r>
            <w:r w:rsidRPr="00087C70">
              <w:rPr>
                <w:rFonts w:ascii="新細明體" w:hAnsi="新細明體"/>
                <w:b/>
                <w:bCs/>
                <w:sz w:val="21"/>
                <w:szCs w:val="21"/>
              </w:rPr>
              <w:t>: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(1)協會理監事研討會由內政部安排。</w:t>
            </w:r>
          </w:p>
          <w:p w14:paraId="1DA76827" w14:textId="33EABD5B" w:rsidR="00F954BA" w:rsidRPr="00087C70" w:rsidRDefault="00F954BA" w:rsidP="00087C70">
            <w:pPr>
              <w:snapToGrid w:val="0"/>
              <w:spacing w:line="280" w:lineRule="exact"/>
              <w:ind w:leftChars="401" w:left="1210" w:hangingChars="118" w:hanging="24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(2)區會幹部研討會由本會洽訂場地及膳宿事宜。</w:t>
            </w:r>
          </w:p>
          <w:p w14:paraId="3A534F13" w14:textId="77777777" w:rsidR="00F954BA" w:rsidRPr="00087C70" w:rsidRDefault="00F954BA" w:rsidP="00087C70">
            <w:pPr>
              <w:snapToGrid w:val="0"/>
              <w:spacing w:line="280" w:lineRule="exact"/>
              <w:ind w:leftChars="401" w:left="1210" w:hangingChars="118" w:hanging="24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(3)社幹部研習會由各區會洽訂/佈置場地、用餐並受理報名事宜。(請依內政部建議儘量與當地縣市政府合辦或運用其場地辦理)</w:t>
            </w:r>
          </w:p>
          <w:p w14:paraId="290D5A81" w14:textId="77777777" w:rsidR="00F954BA" w:rsidRPr="00087C70" w:rsidRDefault="00F954BA" w:rsidP="00087C70">
            <w:pPr>
              <w:snapToGrid w:val="0"/>
              <w:spacing w:line="280" w:lineRule="exact"/>
              <w:ind w:leftChars="401" w:left="1210" w:hangingChars="118" w:hanging="248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(4)區會自行洽訂。</w:t>
            </w:r>
          </w:p>
          <w:p w14:paraId="0055CF19" w14:textId="77777777" w:rsidR="00F954BA" w:rsidRPr="00087C70" w:rsidRDefault="00F954BA" w:rsidP="00087C70">
            <w:pPr>
              <w:snapToGrid w:val="0"/>
              <w:spacing w:line="280" w:lineRule="exact"/>
              <w:ind w:leftChars="45" w:left="1054" w:hangingChars="450" w:hanging="946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費用：(1)協會理監事研討會除交通費用由本會支付外，其餘費用由內政部補助。</w:t>
            </w:r>
          </w:p>
          <w:p w14:paraId="76F6A973" w14:textId="77777777" w:rsidR="00F954BA" w:rsidRPr="00087C70" w:rsidRDefault="00F954BA" w:rsidP="00087C70">
            <w:pPr>
              <w:snapToGrid w:val="0"/>
              <w:spacing w:line="280" w:lineRule="exact"/>
              <w:ind w:leftChars="401" w:left="1172" w:hangingChars="100" w:hanging="210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(2)區會幹部研討會由本會補助參加人員膳宿費用(部分費用申請內政部補助)。</w:t>
            </w:r>
          </w:p>
          <w:p w14:paraId="6FCFA9E5" w14:textId="77777777" w:rsidR="00F954BA" w:rsidRPr="00087C70" w:rsidRDefault="00F954BA" w:rsidP="00087C70">
            <w:pPr>
              <w:snapToGrid w:val="0"/>
              <w:spacing w:line="280" w:lineRule="exact"/>
              <w:ind w:leftChars="401" w:left="1172" w:hangingChars="100" w:hanging="210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(3)社幹部研習會申請內政部補助，自籌部分由各區會按需求訂定報名費用。</w:t>
            </w:r>
          </w:p>
          <w:p w14:paraId="0CB5ADDB" w14:textId="77777777" w:rsidR="00F954BA" w:rsidRPr="00087C70" w:rsidRDefault="00F954BA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日期：依本會年度行事曆計畫實施。</w:t>
            </w:r>
          </w:p>
          <w:p w14:paraId="30DB612F" w14:textId="77777777" w:rsidR="00F954BA" w:rsidRPr="00087C70" w:rsidRDefault="00F954BA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人數：依各層級研習對象而定。</w:t>
            </w:r>
          </w:p>
          <w:p w14:paraId="4C64573F" w14:textId="4F526C61" w:rsidR="00960C31" w:rsidRPr="00087C70" w:rsidRDefault="00960C31" w:rsidP="00087C70">
            <w:pPr>
              <w:snapToGrid w:val="0"/>
              <w:spacing w:line="280" w:lineRule="exact"/>
              <w:jc w:val="both"/>
              <w:rPr>
                <w:rFonts w:ascii="新細明體" w:hAnsi="新細明體" w:hint="eastAsia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</w:t>
            </w:r>
          </w:p>
        </w:tc>
      </w:tr>
      <w:tr w:rsidR="00960C31" w:rsidRPr="00087C70" w14:paraId="25167225" w14:textId="77777777" w:rsidTr="00087C70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542" w:type="dxa"/>
          </w:tcPr>
          <w:p w14:paraId="3C1DE144" w14:textId="532F7108" w:rsidR="00960C31" w:rsidRPr="00087C70" w:rsidRDefault="00087C70" w:rsidP="00087C70">
            <w:pPr>
              <w:snapToGrid w:val="0"/>
              <w:spacing w:line="280" w:lineRule="exact"/>
              <w:rPr>
                <w:rFonts w:ascii="新細明體" w:hAnsi="新細明體" w:hint="eastAsia"/>
                <w:color w:val="000000"/>
                <w:sz w:val="21"/>
                <w:szCs w:val="21"/>
                <w:u w:val="single"/>
              </w:rPr>
            </w:pPr>
            <w:r>
              <w:br w:type="page"/>
            </w:r>
          </w:p>
        </w:tc>
        <w:tc>
          <w:tcPr>
            <w:tcW w:w="5298" w:type="dxa"/>
          </w:tcPr>
          <w:p w14:paraId="6157B808" w14:textId="77777777" w:rsidR="00960C31" w:rsidRPr="00087C70" w:rsidRDefault="00960C31" w:rsidP="00087C70">
            <w:pPr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  <w:u w:val="single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3.青少年成長營：</w:t>
            </w:r>
          </w:p>
          <w:tbl>
            <w:tblPr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684"/>
            </w:tblGrid>
            <w:tr w:rsidR="00087C70" w:rsidRPr="00087C70" w14:paraId="5BF13D8B" w14:textId="77777777" w:rsidTr="00A22224">
              <w:trPr>
                <w:trHeight w:val="106"/>
              </w:trPr>
              <w:tc>
                <w:tcPr>
                  <w:tcW w:w="1701" w:type="dxa"/>
                </w:tcPr>
                <w:p w14:paraId="1D91D242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東區(花)</w:t>
                  </w:r>
                </w:p>
              </w:tc>
              <w:tc>
                <w:tcPr>
                  <w:tcW w:w="1684" w:type="dxa"/>
                </w:tcPr>
                <w:p w14:paraId="7E3BEC9D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199" w:right="-47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7月1~3日)</w:t>
                  </w:r>
                </w:p>
              </w:tc>
            </w:tr>
            <w:tr w:rsidR="00087C70" w:rsidRPr="00087C70" w14:paraId="5950CE45" w14:textId="77777777" w:rsidTr="00A22224">
              <w:tc>
                <w:tcPr>
                  <w:tcW w:w="1701" w:type="dxa"/>
                </w:tcPr>
                <w:p w14:paraId="50D2D6BC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東區(東)</w:t>
                  </w:r>
                  <w:r w:rsidRPr="00087C70"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</w:p>
              </w:tc>
              <w:tc>
                <w:tcPr>
                  <w:tcW w:w="1684" w:type="dxa"/>
                </w:tcPr>
                <w:p w14:paraId="4384D0F3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7月1~3日)</w:t>
                  </w:r>
                </w:p>
              </w:tc>
            </w:tr>
            <w:tr w:rsidR="00087C70" w:rsidRPr="00087C70" w14:paraId="75F2605E" w14:textId="77777777" w:rsidTr="00A22224">
              <w:tc>
                <w:tcPr>
                  <w:tcW w:w="1701" w:type="dxa"/>
                </w:tcPr>
                <w:p w14:paraId="0C061EA9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南區(屏)</w:t>
                  </w:r>
                </w:p>
              </w:tc>
              <w:tc>
                <w:tcPr>
                  <w:tcW w:w="1684" w:type="dxa"/>
                </w:tcPr>
                <w:p w14:paraId="61D2FAF4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7月1~3日)</w:t>
                  </w:r>
                </w:p>
              </w:tc>
            </w:tr>
            <w:tr w:rsidR="00087C70" w:rsidRPr="00087C70" w14:paraId="2C567313" w14:textId="77777777" w:rsidTr="00A22224">
              <w:tc>
                <w:tcPr>
                  <w:tcW w:w="1701" w:type="dxa"/>
                </w:tcPr>
                <w:p w14:paraId="6E67EE68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中南區(嘉)</w:t>
                  </w:r>
                </w:p>
              </w:tc>
              <w:tc>
                <w:tcPr>
                  <w:tcW w:w="1684" w:type="dxa"/>
                </w:tcPr>
                <w:p w14:paraId="2431FA27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7月1~3日)</w:t>
                  </w:r>
                </w:p>
              </w:tc>
            </w:tr>
            <w:tr w:rsidR="00087C70" w:rsidRPr="00087C70" w14:paraId="474691D0" w14:textId="77777777" w:rsidTr="00A22224">
              <w:tc>
                <w:tcPr>
                  <w:tcW w:w="1701" w:type="dxa"/>
                </w:tcPr>
                <w:p w14:paraId="0B896FA1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北區(桃)</w:t>
                  </w:r>
                </w:p>
              </w:tc>
              <w:tc>
                <w:tcPr>
                  <w:tcW w:w="1684" w:type="dxa"/>
                </w:tcPr>
                <w:p w14:paraId="328C3128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color w:val="FF0000"/>
                      <w:sz w:val="21"/>
                      <w:szCs w:val="21"/>
                      <w:u w:val="single"/>
                    </w:rPr>
                    <w:t>7月1~3日)</w:t>
                  </w:r>
                </w:p>
              </w:tc>
            </w:tr>
            <w:tr w:rsidR="00087C70" w:rsidRPr="00087C70" w14:paraId="503FE988" w14:textId="77777777" w:rsidTr="00A22224">
              <w:tc>
                <w:tcPr>
                  <w:tcW w:w="1701" w:type="dxa"/>
                </w:tcPr>
                <w:p w14:paraId="7954C0EF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西區</w:t>
                  </w:r>
                </w:p>
              </w:tc>
              <w:tc>
                <w:tcPr>
                  <w:tcW w:w="1684" w:type="dxa"/>
                </w:tcPr>
                <w:p w14:paraId="437A9200" w14:textId="77777777" w:rsidR="00087C70" w:rsidRPr="00087C70" w:rsidRDefault="00087C70" w:rsidP="00087C70">
                  <w:pPr>
                    <w:framePr w:hSpace="180" w:wrap="around" w:vAnchor="page" w:hAnchor="margin" w:y="1396"/>
                    <w:snapToGrid w:val="0"/>
                    <w:spacing w:line="280" w:lineRule="exact"/>
                    <w:ind w:rightChars="-70" w:right="-168"/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</w:pP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(</w:t>
                  </w:r>
                  <w:r w:rsidRPr="00087C70">
                    <w:rPr>
                      <w:rFonts w:ascii="新細明體" w:hAnsi="新細明體"/>
                      <w:b/>
                      <w:bCs/>
                      <w:sz w:val="21"/>
                      <w:szCs w:val="21"/>
                      <w:u w:val="single"/>
                    </w:rPr>
                    <w:t xml:space="preserve"> </w:t>
                  </w:r>
                  <w:r w:rsidRPr="00087C70">
                    <w:rPr>
                      <w:rFonts w:ascii="新細明體" w:hAnsi="新細明體" w:hint="eastAsia"/>
                      <w:b/>
                      <w:bCs/>
                      <w:sz w:val="21"/>
                      <w:szCs w:val="21"/>
                      <w:u w:val="single"/>
                    </w:rPr>
                    <w:t>1~2月)</w:t>
                  </w:r>
                </w:p>
              </w:tc>
            </w:tr>
          </w:tbl>
          <w:p w14:paraId="52443594" w14:textId="77777777" w:rsidR="00960C31" w:rsidRPr="00087C70" w:rsidRDefault="00960C31" w:rsidP="00087C70">
            <w:pPr>
              <w:snapToGrid w:val="0"/>
              <w:spacing w:line="280" w:lineRule="exact"/>
              <w:ind w:leftChars="36" w:left="86" w:rightChars="79" w:right="190"/>
              <w:rPr>
                <w:rFonts w:ascii="新細明體" w:hAnsi="新細明體" w:hint="eastAsia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</w:tcPr>
          <w:p w14:paraId="1DC8434A" w14:textId="77777777" w:rsidR="00960C31" w:rsidRPr="00087C70" w:rsidRDefault="00960C31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3.主辦單位：本會。</w:t>
            </w:r>
          </w:p>
          <w:p w14:paraId="26CA1D2A" w14:textId="55935BAA" w:rsidR="00960C31" w:rsidRPr="00087C70" w:rsidRDefault="00960C31" w:rsidP="00087C70">
            <w:pPr>
              <w:snapToGrid w:val="0"/>
              <w:spacing w:line="280" w:lineRule="exact"/>
              <w:ind w:leftChars="84" w:left="833" w:hangingChars="300" w:hanging="631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對象：以各社推薦鄰近學校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12~18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歲青少年為原則。</w:t>
            </w:r>
          </w:p>
          <w:p w14:paraId="32CD9F56" w14:textId="77777777" w:rsidR="00960C31" w:rsidRPr="00087C70" w:rsidRDefault="00960C31" w:rsidP="00087C70">
            <w:pPr>
              <w:snapToGrid w:val="0"/>
              <w:spacing w:line="280" w:lineRule="exact"/>
              <w:ind w:leftChars="84" w:left="833" w:hangingChars="300" w:hanging="631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地點：由各區承辦區會洽訂/佈置場地及膳宿事宜。</w:t>
            </w:r>
          </w:p>
          <w:p w14:paraId="1566803C" w14:textId="77777777" w:rsidR="00960C31" w:rsidRPr="00087C70" w:rsidRDefault="00960C31" w:rsidP="00087C70">
            <w:pPr>
              <w:snapToGrid w:val="0"/>
              <w:spacing w:line="280" w:lineRule="exact"/>
              <w:ind w:firstLineChars="100" w:firstLine="210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費用：由本會部分負擔參加人員費用。</w:t>
            </w:r>
          </w:p>
          <w:p w14:paraId="1852370B" w14:textId="77777777" w:rsidR="00960C31" w:rsidRPr="00087C70" w:rsidRDefault="00960C31" w:rsidP="00087C70">
            <w:pPr>
              <w:snapToGrid w:val="0"/>
              <w:spacing w:before="20" w:line="280" w:lineRule="exact"/>
              <w:ind w:firstLineChars="100" w:firstLine="210"/>
              <w:jc w:val="both"/>
              <w:rPr>
                <w:rFonts w:ascii="新細明體" w:hAnsi="新細明體" w:hint="eastAsia"/>
                <w:color w:val="000000"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日期：依本會年度行事曆計畫實施。</w:t>
            </w:r>
          </w:p>
        </w:tc>
      </w:tr>
      <w:tr w:rsidR="00F954BA" w:rsidRPr="00087C70" w14:paraId="185AF9B7" w14:textId="77777777" w:rsidTr="00087C70">
        <w:tblPrEx>
          <w:tblCellMar>
            <w:top w:w="0" w:type="dxa"/>
            <w:bottom w:w="0" w:type="dxa"/>
          </w:tblCellMar>
        </w:tblPrEx>
        <w:trPr>
          <w:cantSplit/>
          <w:trHeight w:val="4108"/>
        </w:trPr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  <w:textDirection w:val="tbRlV"/>
          </w:tcPr>
          <w:p w14:paraId="6925C46A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="113" w:right="113"/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sz w:val="21"/>
                <w:szCs w:val="21"/>
              </w:rPr>
              <w:t>推     廣</w:t>
            </w:r>
          </w:p>
        </w:tc>
        <w:tc>
          <w:tcPr>
            <w:tcW w:w="5298" w:type="dxa"/>
            <w:tcBorders>
              <w:top w:val="single" w:sz="4" w:space="0" w:color="000000"/>
              <w:bottom w:val="single" w:sz="4" w:space="0" w:color="000000"/>
            </w:tcBorders>
          </w:tcPr>
          <w:p w14:paraId="45017907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1.儲蓄互助社雜誌。</w:t>
            </w:r>
          </w:p>
          <w:p w14:paraId="648CE1D3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2.儲蓄互助社通訊評比。</w:t>
            </w:r>
          </w:p>
          <w:p w14:paraId="0BC04528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3.儲蓄互助社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青少年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繪畫評比。</w:t>
            </w:r>
          </w:p>
          <w:p w14:paraId="6A29B96A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Chars="6" w:left="140" w:hangingChars="60" w:hanging="126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4.儲蓄互助社文宣、教材製作、社群   軟體及媒體行銷宣傳活動。</w:t>
            </w:r>
          </w:p>
          <w:p w14:paraId="5DBB05F3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Chars="6" w:left="195" w:hangingChars="86" w:hanging="181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5.推動各區國際儲蓄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互助社節慶祝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宣   傳活動。</w:t>
            </w:r>
          </w:p>
          <w:p w14:paraId="6AE03170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6.辦理儲蓄互助社運動推廣講座。</w:t>
            </w:r>
          </w:p>
          <w:p w14:paraId="35D580B0" w14:textId="77777777" w:rsidR="00F954BA" w:rsidRPr="00087C70" w:rsidRDefault="00F954BA" w:rsidP="00087C70">
            <w:pPr>
              <w:snapToGrid w:val="0"/>
              <w:spacing w:line="280" w:lineRule="exact"/>
              <w:ind w:leftChars="6" w:left="140" w:hangingChars="60" w:hanging="126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7.執行與本會教育訓練相關的策略聯   盟案。</w:t>
            </w:r>
          </w:p>
          <w:p w14:paraId="5AB6A219" w14:textId="77777777" w:rsidR="00F954BA" w:rsidRPr="00087C70" w:rsidRDefault="00F954BA" w:rsidP="00087C70">
            <w:pPr>
              <w:snapToGrid w:val="0"/>
              <w:spacing w:line="280" w:lineRule="exact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8.產學合作實習計畫。</w:t>
            </w:r>
          </w:p>
          <w:p w14:paraId="2B7581D5" w14:textId="77777777" w:rsidR="00F954BA" w:rsidRPr="00087C70" w:rsidRDefault="00F954BA" w:rsidP="00087C70">
            <w:pPr>
              <w:snapToGrid w:val="0"/>
              <w:spacing w:line="280" w:lineRule="exact"/>
              <w:ind w:leftChars="6" w:left="140" w:hangingChars="60" w:hanging="126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9.安排學者參訪並辦理學術論壇及協   助執行有關儲蓄互助社的研究計畫</w:t>
            </w:r>
          </w:p>
          <w:p w14:paraId="56029FAB" w14:textId="77777777" w:rsidR="00F954BA" w:rsidRPr="00087C70" w:rsidRDefault="00F954BA" w:rsidP="00087C70">
            <w:pPr>
              <w:snapToGrid w:val="0"/>
              <w:spacing w:line="280" w:lineRule="exact"/>
              <w:ind w:leftChars="6" w:left="140" w:hangingChars="60" w:hanging="126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 xml:space="preserve">   。</w:t>
            </w:r>
          </w:p>
          <w:p w14:paraId="3B03B5C6" w14:textId="3DB4546A" w:rsidR="00F954BA" w:rsidRPr="00087C70" w:rsidRDefault="00F954BA" w:rsidP="00087C70">
            <w:pPr>
              <w:snapToGrid w:val="0"/>
              <w:spacing w:line="280" w:lineRule="exact"/>
              <w:jc w:val="both"/>
              <w:rPr>
                <w:rFonts w:ascii="新細明體" w:hAnsi="新細明體" w:hint="eastAsia"/>
                <w:color w:val="000000"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10.儲蓄互助社社區服務方案。</w:t>
            </w: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14:paraId="619CF6DF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1.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採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季刊發行。</w:t>
            </w:r>
          </w:p>
          <w:p w14:paraId="5DB7AE2A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2.12月評定。</w:t>
            </w:r>
          </w:p>
          <w:p w14:paraId="6AA16356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3.(1)對象為6-12足歲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青少年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。</w:t>
            </w:r>
          </w:p>
          <w:p w14:paraId="4C6CD187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firstLineChars="100" w:firstLine="210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(2)8月評定。</w:t>
            </w:r>
          </w:p>
          <w:p w14:paraId="05AF087B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="149" w:hangingChars="71" w:hanging="149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4.依宣導對象開發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製作線上課程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、對外辦理社員故事徵集及球類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(如三對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三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籃球聯誼賽)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公益活動等，並輔以</w:t>
            </w:r>
            <w:proofErr w:type="gramStart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開發臉書</w:t>
            </w:r>
            <w:proofErr w:type="gramEnd"/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/LINE社群軟體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  <w:u w:val="single"/>
              </w:rPr>
              <w:t>及桌遊</w:t>
            </w: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行銷。</w:t>
            </w:r>
          </w:p>
          <w:p w14:paraId="26E50165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="149" w:hangingChars="71" w:hanging="149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5.配合各區慶祝活動規劃行銷事宜。</w:t>
            </w:r>
          </w:p>
          <w:p w14:paraId="3A7347B3" w14:textId="77777777" w:rsidR="00F954BA" w:rsidRPr="00087C70" w:rsidRDefault="00F954BA" w:rsidP="00087C70">
            <w:pPr>
              <w:tabs>
                <w:tab w:val="left" w:pos="586"/>
              </w:tabs>
              <w:snapToGrid w:val="0"/>
              <w:spacing w:line="280" w:lineRule="exact"/>
              <w:ind w:left="149" w:hangingChars="71" w:hanging="149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6.配合政府機關政策或亮點計畫與金融、社福機構或非營利組織合作辦理。</w:t>
            </w:r>
          </w:p>
          <w:p w14:paraId="739266DB" w14:textId="77777777" w:rsidR="00F954BA" w:rsidRPr="00087C70" w:rsidRDefault="00F954BA" w:rsidP="00087C70">
            <w:pPr>
              <w:snapToGrid w:val="0"/>
              <w:spacing w:line="280" w:lineRule="exact"/>
              <w:ind w:leftChars="8" w:left="166" w:hangingChars="70" w:hanging="147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7.依本會年度行事曆計畫及各級儲蓄互助社需要辦理。</w:t>
            </w:r>
          </w:p>
          <w:p w14:paraId="5280CEAD" w14:textId="77777777" w:rsidR="00F954BA" w:rsidRPr="00087C70" w:rsidRDefault="00F954BA" w:rsidP="00087C70">
            <w:pPr>
              <w:snapToGrid w:val="0"/>
              <w:spacing w:line="280" w:lineRule="exact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8.配合規劃及辦理實習課程。</w:t>
            </w:r>
          </w:p>
          <w:p w14:paraId="3285AB13" w14:textId="77777777" w:rsidR="00F954BA" w:rsidRPr="00087C70" w:rsidRDefault="00F954BA" w:rsidP="00087C70">
            <w:pPr>
              <w:snapToGrid w:val="0"/>
              <w:spacing w:line="280" w:lineRule="exact"/>
              <w:ind w:left="195" w:hangingChars="93" w:hanging="195"/>
              <w:jc w:val="both"/>
              <w:rPr>
                <w:rFonts w:ascii="新細明體" w:hAnsi="新細明體"/>
                <w:b/>
                <w:bCs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9.依需要辦理，並提供儲蓄互助社研究論文獎金。</w:t>
            </w:r>
          </w:p>
          <w:p w14:paraId="2BBD4DB6" w14:textId="4D00C4C7" w:rsidR="00F954BA" w:rsidRPr="00087C70" w:rsidRDefault="00F954BA" w:rsidP="00087C70">
            <w:pPr>
              <w:snapToGrid w:val="0"/>
              <w:spacing w:line="280" w:lineRule="exact"/>
              <w:ind w:left="261" w:hangingChars="124" w:hanging="261"/>
              <w:jc w:val="both"/>
              <w:rPr>
                <w:rFonts w:ascii="新細明體" w:hAnsi="新細明體" w:hint="eastAsia"/>
                <w:color w:val="000000"/>
                <w:sz w:val="21"/>
                <w:szCs w:val="21"/>
              </w:rPr>
            </w:pPr>
            <w:r w:rsidRPr="00087C70">
              <w:rPr>
                <w:rFonts w:ascii="新細明體" w:hAnsi="新細明體" w:hint="eastAsia"/>
                <w:b/>
                <w:bCs/>
                <w:sz w:val="21"/>
                <w:szCs w:val="21"/>
              </w:rPr>
              <w:t>10.依各區需要試辦，如再生能源、托育課輔、參與社區營造及建置社員社區照顧關懷據點。</w:t>
            </w:r>
          </w:p>
        </w:tc>
      </w:tr>
    </w:tbl>
    <w:p w14:paraId="752A969A" w14:textId="77777777" w:rsidR="00990527" w:rsidRDefault="00990527" w:rsidP="000F6CC0">
      <w:pPr>
        <w:rPr>
          <w:rFonts w:hint="eastAsia"/>
        </w:rPr>
      </w:pPr>
    </w:p>
    <w:sectPr w:rsidR="00990527" w:rsidSect="00087C70">
      <w:pgSz w:w="11906" w:h="16838" w:code="9"/>
      <w:pgMar w:top="567" w:right="567" w:bottom="567" w:left="56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C2E1" w14:textId="77777777" w:rsidR="00A522B2" w:rsidRDefault="00A522B2" w:rsidP="00674604">
      <w:r>
        <w:separator/>
      </w:r>
    </w:p>
  </w:endnote>
  <w:endnote w:type="continuationSeparator" w:id="0">
    <w:p w14:paraId="47A69BFB" w14:textId="77777777" w:rsidR="00A522B2" w:rsidRDefault="00A522B2" w:rsidP="0067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中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仿宋體W5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綜藝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DB63" w14:textId="77777777" w:rsidR="00A522B2" w:rsidRDefault="00A522B2" w:rsidP="00674604">
      <w:r>
        <w:separator/>
      </w:r>
    </w:p>
  </w:footnote>
  <w:footnote w:type="continuationSeparator" w:id="0">
    <w:p w14:paraId="7208B6F7" w14:textId="77777777" w:rsidR="00A522B2" w:rsidRDefault="00A522B2" w:rsidP="0067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426"/>
    <w:multiLevelType w:val="multilevel"/>
    <w:tmpl w:val="34F04236"/>
    <w:lvl w:ilvl="0">
      <w:start w:val="1"/>
      <w:numFmt w:val="taiwaneseCountingThousand"/>
      <w:pStyle w:val="1"/>
      <w:suff w:val="nothing"/>
      <w:lvlText w:val="%1、"/>
      <w:lvlJc w:val="left"/>
      <w:pPr>
        <w:ind w:left="425" w:hanging="425"/>
      </w:pPr>
      <w:rPr>
        <w:rFonts w:hint="eastAsia"/>
        <w:bdr w:val="none" w:sz="0" w:space="0" w:color="auto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3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65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222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791"/>
        </w:tabs>
        <w:ind w:left="279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500"/>
        </w:tabs>
        <w:ind w:left="350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067"/>
        </w:tabs>
        <w:ind w:left="406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634"/>
        </w:tabs>
        <w:ind w:left="463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342"/>
        </w:tabs>
        <w:ind w:left="5342" w:hanging="1700"/>
      </w:pPr>
      <w:rPr>
        <w:rFonts w:hint="eastAsia"/>
      </w:rPr>
    </w:lvl>
  </w:abstractNum>
  <w:abstractNum w:abstractNumId="1" w15:restartNumberingAfterBreak="0">
    <w:nsid w:val="1F8C7075"/>
    <w:multiLevelType w:val="hybridMultilevel"/>
    <w:tmpl w:val="D9809400"/>
    <w:lvl w:ilvl="0" w:tplc="B0BE1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C62668F"/>
    <w:multiLevelType w:val="singleLevel"/>
    <w:tmpl w:val="79507D9C"/>
    <w:lvl w:ilvl="0">
      <w:start w:val="1"/>
      <w:numFmt w:val="decimal"/>
      <w:pStyle w:val="TableParagraph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3" w15:restartNumberingAfterBreak="0">
    <w:nsid w:val="2FC602F8"/>
    <w:multiLevelType w:val="singleLevel"/>
    <w:tmpl w:val="3A008D32"/>
    <w:lvl w:ilvl="0">
      <w:start w:val="1"/>
      <w:numFmt w:val="decimal"/>
      <w:pStyle w:val="a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4" w15:restartNumberingAfterBreak="0">
    <w:nsid w:val="50E11CBC"/>
    <w:multiLevelType w:val="multilevel"/>
    <w:tmpl w:val="4F1A2D96"/>
    <w:lvl w:ilvl="0">
      <w:start w:val="1"/>
      <w:numFmt w:val="taiwaneseCountingThousand"/>
      <w:pStyle w:val="HTM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說明：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350" w:hanging="2154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6804" w:hanging="113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793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9639" w:hanging="170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10773" w:hanging="113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11907" w:hanging="1134"/>
      </w:pPr>
      <w:rPr>
        <w:rFonts w:hint="eastAsia"/>
      </w:rPr>
    </w:lvl>
  </w:abstractNum>
  <w:abstractNum w:abstractNumId="5" w15:restartNumberingAfterBreak="0">
    <w:nsid w:val="5F381F43"/>
    <w:multiLevelType w:val="singleLevel"/>
    <w:tmpl w:val="26C498DC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6" w15:restartNumberingAfterBreak="0">
    <w:nsid w:val="66EE0B49"/>
    <w:multiLevelType w:val="singleLevel"/>
    <w:tmpl w:val="5A2A7A3E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num w:numId="1" w16cid:durableId="1167132312">
    <w:abstractNumId w:val="5"/>
  </w:num>
  <w:num w:numId="2" w16cid:durableId="553781461">
    <w:abstractNumId w:val="6"/>
  </w:num>
  <w:num w:numId="3" w16cid:durableId="11418592">
    <w:abstractNumId w:val="3"/>
  </w:num>
  <w:num w:numId="4" w16cid:durableId="1280726645">
    <w:abstractNumId w:val="2"/>
  </w:num>
  <w:num w:numId="5" w16cid:durableId="543565281">
    <w:abstractNumId w:val="1"/>
  </w:num>
  <w:num w:numId="6" w16cid:durableId="1961448147">
    <w:abstractNumId w:val="0"/>
  </w:num>
  <w:num w:numId="7" w16cid:durableId="783695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E3F"/>
    <w:rsid w:val="00003C93"/>
    <w:rsid w:val="00006831"/>
    <w:rsid w:val="00006897"/>
    <w:rsid w:val="00007BE9"/>
    <w:rsid w:val="00013B6D"/>
    <w:rsid w:val="00014A86"/>
    <w:rsid w:val="000170B5"/>
    <w:rsid w:val="00017455"/>
    <w:rsid w:val="00020F1E"/>
    <w:rsid w:val="0002206A"/>
    <w:rsid w:val="00026C6B"/>
    <w:rsid w:val="000273B4"/>
    <w:rsid w:val="0002753C"/>
    <w:rsid w:val="00027B40"/>
    <w:rsid w:val="00031749"/>
    <w:rsid w:val="000327DB"/>
    <w:rsid w:val="0003341F"/>
    <w:rsid w:val="00036BD2"/>
    <w:rsid w:val="00037454"/>
    <w:rsid w:val="000409FD"/>
    <w:rsid w:val="00045597"/>
    <w:rsid w:val="000516A2"/>
    <w:rsid w:val="00051BB8"/>
    <w:rsid w:val="00053779"/>
    <w:rsid w:val="00060563"/>
    <w:rsid w:val="000626B7"/>
    <w:rsid w:val="00064196"/>
    <w:rsid w:val="00066553"/>
    <w:rsid w:val="00067C48"/>
    <w:rsid w:val="0007165F"/>
    <w:rsid w:val="00074EC0"/>
    <w:rsid w:val="00075E3F"/>
    <w:rsid w:val="00080E6E"/>
    <w:rsid w:val="00081E22"/>
    <w:rsid w:val="00083AAE"/>
    <w:rsid w:val="00085F53"/>
    <w:rsid w:val="00087C70"/>
    <w:rsid w:val="00091C6F"/>
    <w:rsid w:val="00092623"/>
    <w:rsid w:val="00095645"/>
    <w:rsid w:val="000A026F"/>
    <w:rsid w:val="000A02F5"/>
    <w:rsid w:val="000A5A63"/>
    <w:rsid w:val="000A5E86"/>
    <w:rsid w:val="000A717F"/>
    <w:rsid w:val="000A7992"/>
    <w:rsid w:val="000B06A7"/>
    <w:rsid w:val="000B0741"/>
    <w:rsid w:val="000B0FCC"/>
    <w:rsid w:val="000B5CE9"/>
    <w:rsid w:val="000B5EBA"/>
    <w:rsid w:val="000B7CD3"/>
    <w:rsid w:val="000C0CE1"/>
    <w:rsid w:val="000C294F"/>
    <w:rsid w:val="000C3879"/>
    <w:rsid w:val="000C4240"/>
    <w:rsid w:val="000D05AE"/>
    <w:rsid w:val="000D2D74"/>
    <w:rsid w:val="000E0663"/>
    <w:rsid w:val="000E12C8"/>
    <w:rsid w:val="000E3341"/>
    <w:rsid w:val="000E604E"/>
    <w:rsid w:val="000E7DC9"/>
    <w:rsid w:val="000F3A69"/>
    <w:rsid w:val="000F48C9"/>
    <w:rsid w:val="000F6CC0"/>
    <w:rsid w:val="000F7058"/>
    <w:rsid w:val="00100AEF"/>
    <w:rsid w:val="00103ECD"/>
    <w:rsid w:val="00104205"/>
    <w:rsid w:val="0011142B"/>
    <w:rsid w:val="001120E2"/>
    <w:rsid w:val="00112A2B"/>
    <w:rsid w:val="0011515D"/>
    <w:rsid w:val="0011560D"/>
    <w:rsid w:val="00115643"/>
    <w:rsid w:val="001159D9"/>
    <w:rsid w:val="001163A1"/>
    <w:rsid w:val="0012097C"/>
    <w:rsid w:val="00121265"/>
    <w:rsid w:val="00124A90"/>
    <w:rsid w:val="00125902"/>
    <w:rsid w:val="001267B4"/>
    <w:rsid w:val="00130367"/>
    <w:rsid w:val="0013040E"/>
    <w:rsid w:val="00132131"/>
    <w:rsid w:val="0013284B"/>
    <w:rsid w:val="001367F9"/>
    <w:rsid w:val="0014439E"/>
    <w:rsid w:val="00152FE1"/>
    <w:rsid w:val="001551AF"/>
    <w:rsid w:val="00155AF4"/>
    <w:rsid w:val="001570A3"/>
    <w:rsid w:val="001602AC"/>
    <w:rsid w:val="00162A46"/>
    <w:rsid w:val="00162BB3"/>
    <w:rsid w:val="00164555"/>
    <w:rsid w:val="00166D81"/>
    <w:rsid w:val="00167759"/>
    <w:rsid w:val="001700C3"/>
    <w:rsid w:val="0017118B"/>
    <w:rsid w:val="001755C2"/>
    <w:rsid w:val="00175F65"/>
    <w:rsid w:val="00177D56"/>
    <w:rsid w:val="001800CB"/>
    <w:rsid w:val="0018433F"/>
    <w:rsid w:val="00186C11"/>
    <w:rsid w:val="00192EF6"/>
    <w:rsid w:val="00196768"/>
    <w:rsid w:val="001A5A68"/>
    <w:rsid w:val="001B0FEA"/>
    <w:rsid w:val="001B15DE"/>
    <w:rsid w:val="001B3554"/>
    <w:rsid w:val="001B4583"/>
    <w:rsid w:val="001B7D38"/>
    <w:rsid w:val="001C2C56"/>
    <w:rsid w:val="001C2EE0"/>
    <w:rsid w:val="001C4AEE"/>
    <w:rsid w:val="001C5F86"/>
    <w:rsid w:val="001C6EB6"/>
    <w:rsid w:val="001C6ECF"/>
    <w:rsid w:val="001D113F"/>
    <w:rsid w:val="001D1209"/>
    <w:rsid w:val="001D1836"/>
    <w:rsid w:val="001D1DD7"/>
    <w:rsid w:val="001D517B"/>
    <w:rsid w:val="001D75D7"/>
    <w:rsid w:val="001E0908"/>
    <w:rsid w:val="001E45C8"/>
    <w:rsid w:val="001E4C0A"/>
    <w:rsid w:val="001E54E2"/>
    <w:rsid w:val="001F3919"/>
    <w:rsid w:val="001F6D85"/>
    <w:rsid w:val="00202461"/>
    <w:rsid w:val="0020371D"/>
    <w:rsid w:val="002056E2"/>
    <w:rsid w:val="00205B0D"/>
    <w:rsid w:val="00205C99"/>
    <w:rsid w:val="002061D9"/>
    <w:rsid w:val="00210BBF"/>
    <w:rsid w:val="0021155B"/>
    <w:rsid w:val="0021175F"/>
    <w:rsid w:val="002139B5"/>
    <w:rsid w:val="00214680"/>
    <w:rsid w:val="00215240"/>
    <w:rsid w:val="0021791B"/>
    <w:rsid w:val="00217BEC"/>
    <w:rsid w:val="002202CE"/>
    <w:rsid w:val="00224B66"/>
    <w:rsid w:val="00224BFA"/>
    <w:rsid w:val="002252F0"/>
    <w:rsid w:val="00225F34"/>
    <w:rsid w:val="00233993"/>
    <w:rsid w:val="00234376"/>
    <w:rsid w:val="00235530"/>
    <w:rsid w:val="002413F7"/>
    <w:rsid w:val="00242348"/>
    <w:rsid w:val="00246091"/>
    <w:rsid w:val="002474E5"/>
    <w:rsid w:val="00247741"/>
    <w:rsid w:val="00251E8F"/>
    <w:rsid w:val="00253C0A"/>
    <w:rsid w:val="00254F9A"/>
    <w:rsid w:val="002562BA"/>
    <w:rsid w:val="002579E4"/>
    <w:rsid w:val="0026244F"/>
    <w:rsid w:val="002640A2"/>
    <w:rsid w:val="0026419B"/>
    <w:rsid w:val="00267A2F"/>
    <w:rsid w:val="002719B5"/>
    <w:rsid w:val="002726FB"/>
    <w:rsid w:val="002739F2"/>
    <w:rsid w:val="00273C81"/>
    <w:rsid w:val="0027553D"/>
    <w:rsid w:val="00277270"/>
    <w:rsid w:val="002776B6"/>
    <w:rsid w:val="00281343"/>
    <w:rsid w:val="0028212E"/>
    <w:rsid w:val="00283F55"/>
    <w:rsid w:val="0028491C"/>
    <w:rsid w:val="00284E16"/>
    <w:rsid w:val="00286B12"/>
    <w:rsid w:val="00292EF0"/>
    <w:rsid w:val="00294A89"/>
    <w:rsid w:val="002953A1"/>
    <w:rsid w:val="002958C6"/>
    <w:rsid w:val="002972E2"/>
    <w:rsid w:val="002A13B4"/>
    <w:rsid w:val="002A7B7D"/>
    <w:rsid w:val="002B05FB"/>
    <w:rsid w:val="002B121B"/>
    <w:rsid w:val="002B5D47"/>
    <w:rsid w:val="002C051B"/>
    <w:rsid w:val="002C3784"/>
    <w:rsid w:val="002D0CCE"/>
    <w:rsid w:val="002D0D6D"/>
    <w:rsid w:val="002D1159"/>
    <w:rsid w:val="002D4FF6"/>
    <w:rsid w:val="002D72BA"/>
    <w:rsid w:val="002D77AF"/>
    <w:rsid w:val="002D7BF7"/>
    <w:rsid w:val="002E0A3F"/>
    <w:rsid w:val="002E15A0"/>
    <w:rsid w:val="002E263B"/>
    <w:rsid w:val="002E2F2F"/>
    <w:rsid w:val="002E449B"/>
    <w:rsid w:val="002E44C9"/>
    <w:rsid w:val="002E4B30"/>
    <w:rsid w:val="002E4E2D"/>
    <w:rsid w:val="002E5B4F"/>
    <w:rsid w:val="002E5C99"/>
    <w:rsid w:val="002F233E"/>
    <w:rsid w:val="002F27AA"/>
    <w:rsid w:val="002F4367"/>
    <w:rsid w:val="002F4A81"/>
    <w:rsid w:val="003027D1"/>
    <w:rsid w:val="00303BEE"/>
    <w:rsid w:val="00303E83"/>
    <w:rsid w:val="00304164"/>
    <w:rsid w:val="00305A52"/>
    <w:rsid w:val="00305C1A"/>
    <w:rsid w:val="00306EED"/>
    <w:rsid w:val="0031151A"/>
    <w:rsid w:val="00316EB6"/>
    <w:rsid w:val="0031728A"/>
    <w:rsid w:val="00317E96"/>
    <w:rsid w:val="0032047F"/>
    <w:rsid w:val="0032105F"/>
    <w:rsid w:val="00321C37"/>
    <w:rsid w:val="00322FD2"/>
    <w:rsid w:val="0032378B"/>
    <w:rsid w:val="0032545A"/>
    <w:rsid w:val="003313EB"/>
    <w:rsid w:val="00333230"/>
    <w:rsid w:val="0033698F"/>
    <w:rsid w:val="0034409B"/>
    <w:rsid w:val="00344DA7"/>
    <w:rsid w:val="003467A9"/>
    <w:rsid w:val="0035116E"/>
    <w:rsid w:val="00351803"/>
    <w:rsid w:val="00354D6A"/>
    <w:rsid w:val="00357D8B"/>
    <w:rsid w:val="003622C4"/>
    <w:rsid w:val="003623AE"/>
    <w:rsid w:val="00363105"/>
    <w:rsid w:val="00364650"/>
    <w:rsid w:val="0036568D"/>
    <w:rsid w:val="00365DAA"/>
    <w:rsid w:val="00366AAE"/>
    <w:rsid w:val="00371488"/>
    <w:rsid w:val="003733CA"/>
    <w:rsid w:val="00373551"/>
    <w:rsid w:val="00373A07"/>
    <w:rsid w:val="00374EC3"/>
    <w:rsid w:val="003768F6"/>
    <w:rsid w:val="00380A0E"/>
    <w:rsid w:val="00380F76"/>
    <w:rsid w:val="0038221C"/>
    <w:rsid w:val="00394045"/>
    <w:rsid w:val="00394E48"/>
    <w:rsid w:val="003A1250"/>
    <w:rsid w:val="003A1BC6"/>
    <w:rsid w:val="003A3F96"/>
    <w:rsid w:val="003A429F"/>
    <w:rsid w:val="003A47AA"/>
    <w:rsid w:val="003A4A18"/>
    <w:rsid w:val="003B0039"/>
    <w:rsid w:val="003B0217"/>
    <w:rsid w:val="003B081E"/>
    <w:rsid w:val="003B28E9"/>
    <w:rsid w:val="003B38CD"/>
    <w:rsid w:val="003B3DAB"/>
    <w:rsid w:val="003B5883"/>
    <w:rsid w:val="003C1B71"/>
    <w:rsid w:val="003C2E03"/>
    <w:rsid w:val="003C752F"/>
    <w:rsid w:val="003D1FD0"/>
    <w:rsid w:val="003D36A6"/>
    <w:rsid w:val="003E067C"/>
    <w:rsid w:val="003E3B6D"/>
    <w:rsid w:val="003E64E8"/>
    <w:rsid w:val="003F1BC4"/>
    <w:rsid w:val="003F1CE2"/>
    <w:rsid w:val="003F22D3"/>
    <w:rsid w:val="004016C6"/>
    <w:rsid w:val="00402FDA"/>
    <w:rsid w:val="004076A5"/>
    <w:rsid w:val="004110B5"/>
    <w:rsid w:val="00411FFD"/>
    <w:rsid w:val="00417183"/>
    <w:rsid w:val="00421D1D"/>
    <w:rsid w:val="00424F7F"/>
    <w:rsid w:val="00427C3D"/>
    <w:rsid w:val="004311CC"/>
    <w:rsid w:val="00431440"/>
    <w:rsid w:val="0043145E"/>
    <w:rsid w:val="00431BD9"/>
    <w:rsid w:val="00434C21"/>
    <w:rsid w:val="00435F8C"/>
    <w:rsid w:val="00437180"/>
    <w:rsid w:val="00441A5A"/>
    <w:rsid w:val="004427EA"/>
    <w:rsid w:val="00442951"/>
    <w:rsid w:val="00443DCF"/>
    <w:rsid w:val="00445FB8"/>
    <w:rsid w:val="00452A8D"/>
    <w:rsid w:val="0045443D"/>
    <w:rsid w:val="004566F1"/>
    <w:rsid w:val="00456900"/>
    <w:rsid w:val="00457CA8"/>
    <w:rsid w:val="00460253"/>
    <w:rsid w:val="004620E5"/>
    <w:rsid w:val="0046215F"/>
    <w:rsid w:val="00462AD8"/>
    <w:rsid w:val="0046331F"/>
    <w:rsid w:val="00465793"/>
    <w:rsid w:val="00467196"/>
    <w:rsid w:val="0046797C"/>
    <w:rsid w:val="0047079C"/>
    <w:rsid w:val="00470D70"/>
    <w:rsid w:val="0047252A"/>
    <w:rsid w:val="00472C8C"/>
    <w:rsid w:val="0047505F"/>
    <w:rsid w:val="004760F6"/>
    <w:rsid w:val="0047651C"/>
    <w:rsid w:val="004811D6"/>
    <w:rsid w:val="00484CE6"/>
    <w:rsid w:val="0048786D"/>
    <w:rsid w:val="0049215B"/>
    <w:rsid w:val="00494B82"/>
    <w:rsid w:val="004978DB"/>
    <w:rsid w:val="004A0FB8"/>
    <w:rsid w:val="004A2424"/>
    <w:rsid w:val="004A38DF"/>
    <w:rsid w:val="004A3AB0"/>
    <w:rsid w:val="004A6D38"/>
    <w:rsid w:val="004A7AB6"/>
    <w:rsid w:val="004A7BB3"/>
    <w:rsid w:val="004B009C"/>
    <w:rsid w:val="004B47C6"/>
    <w:rsid w:val="004B6197"/>
    <w:rsid w:val="004B7E2E"/>
    <w:rsid w:val="004C1259"/>
    <w:rsid w:val="004C1673"/>
    <w:rsid w:val="004C22E8"/>
    <w:rsid w:val="004C5D27"/>
    <w:rsid w:val="004C6A67"/>
    <w:rsid w:val="004D0395"/>
    <w:rsid w:val="004D2A91"/>
    <w:rsid w:val="004D5F1C"/>
    <w:rsid w:val="004D6FC8"/>
    <w:rsid w:val="004D73B6"/>
    <w:rsid w:val="004E08DC"/>
    <w:rsid w:val="004E3C7C"/>
    <w:rsid w:val="004E7D09"/>
    <w:rsid w:val="004F2561"/>
    <w:rsid w:val="004F5819"/>
    <w:rsid w:val="004F5D7A"/>
    <w:rsid w:val="004F643E"/>
    <w:rsid w:val="004F787B"/>
    <w:rsid w:val="00500EC4"/>
    <w:rsid w:val="00502CB1"/>
    <w:rsid w:val="005034DF"/>
    <w:rsid w:val="00504408"/>
    <w:rsid w:val="00504F86"/>
    <w:rsid w:val="00507628"/>
    <w:rsid w:val="00510431"/>
    <w:rsid w:val="00510AC1"/>
    <w:rsid w:val="005118F4"/>
    <w:rsid w:val="00512235"/>
    <w:rsid w:val="005168E3"/>
    <w:rsid w:val="00516CFE"/>
    <w:rsid w:val="00517318"/>
    <w:rsid w:val="005200FD"/>
    <w:rsid w:val="00520287"/>
    <w:rsid w:val="005213EC"/>
    <w:rsid w:val="005219B4"/>
    <w:rsid w:val="0052345F"/>
    <w:rsid w:val="00523889"/>
    <w:rsid w:val="005240E1"/>
    <w:rsid w:val="0052412B"/>
    <w:rsid w:val="00525113"/>
    <w:rsid w:val="00527CE6"/>
    <w:rsid w:val="0053149E"/>
    <w:rsid w:val="00531DF9"/>
    <w:rsid w:val="00533D9D"/>
    <w:rsid w:val="00533E99"/>
    <w:rsid w:val="0053589D"/>
    <w:rsid w:val="005375ED"/>
    <w:rsid w:val="00540584"/>
    <w:rsid w:val="005413C7"/>
    <w:rsid w:val="00541DBD"/>
    <w:rsid w:val="00543A55"/>
    <w:rsid w:val="00544FF0"/>
    <w:rsid w:val="00546288"/>
    <w:rsid w:val="00546EA3"/>
    <w:rsid w:val="00547830"/>
    <w:rsid w:val="00547E2C"/>
    <w:rsid w:val="005519C3"/>
    <w:rsid w:val="00552FFB"/>
    <w:rsid w:val="00557BF9"/>
    <w:rsid w:val="00560874"/>
    <w:rsid w:val="00560F78"/>
    <w:rsid w:val="005626BC"/>
    <w:rsid w:val="005650AE"/>
    <w:rsid w:val="005651D7"/>
    <w:rsid w:val="0057103C"/>
    <w:rsid w:val="00573D16"/>
    <w:rsid w:val="00574713"/>
    <w:rsid w:val="00574AB7"/>
    <w:rsid w:val="005759B7"/>
    <w:rsid w:val="00580611"/>
    <w:rsid w:val="0058088D"/>
    <w:rsid w:val="00580B61"/>
    <w:rsid w:val="00580D1D"/>
    <w:rsid w:val="00581A63"/>
    <w:rsid w:val="0059150C"/>
    <w:rsid w:val="0059405B"/>
    <w:rsid w:val="005951DD"/>
    <w:rsid w:val="005A3D14"/>
    <w:rsid w:val="005A4357"/>
    <w:rsid w:val="005A5227"/>
    <w:rsid w:val="005A7A0E"/>
    <w:rsid w:val="005B092C"/>
    <w:rsid w:val="005B1F05"/>
    <w:rsid w:val="005B2E83"/>
    <w:rsid w:val="005B3792"/>
    <w:rsid w:val="005C0AA4"/>
    <w:rsid w:val="005C3CB8"/>
    <w:rsid w:val="005C3CEF"/>
    <w:rsid w:val="005C4578"/>
    <w:rsid w:val="005C79A9"/>
    <w:rsid w:val="005C7D36"/>
    <w:rsid w:val="005D0F20"/>
    <w:rsid w:val="005D128A"/>
    <w:rsid w:val="005D1334"/>
    <w:rsid w:val="005D549E"/>
    <w:rsid w:val="005D743A"/>
    <w:rsid w:val="005E137E"/>
    <w:rsid w:val="005E1BC4"/>
    <w:rsid w:val="005E2ACA"/>
    <w:rsid w:val="005E2C08"/>
    <w:rsid w:val="005E3262"/>
    <w:rsid w:val="005E5A2B"/>
    <w:rsid w:val="005F07C4"/>
    <w:rsid w:val="005F2FC1"/>
    <w:rsid w:val="005F30B3"/>
    <w:rsid w:val="006021BE"/>
    <w:rsid w:val="006025B4"/>
    <w:rsid w:val="00607467"/>
    <w:rsid w:val="00607897"/>
    <w:rsid w:val="006104B6"/>
    <w:rsid w:val="0061266D"/>
    <w:rsid w:val="00613389"/>
    <w:rsid w:val="00615875"/>
    <w:rsid w:val="0061647D"/>
    <w:rsid w:val="0061740E"/>
    <w:rsid w:val="0061771E"/>
    <w:rsid w:val="006179AB"/>
    <w:rsid w:val="006213F6"/>
    <w:rsid w:val="006234B0"/>
    <w:rsid w:val="006263AB"/>
    <w:rsid w:val="00631525"/>
    <w:rsid w:val="00631FF7"/>
    <w:rsid w:val="006363E5"/>
    <w:rsid w:val="00637B8A"/>
    <w:rsid w:val="00640C1B"/>
    <w:rsid w:val="00642521"/>
    <w:rsid w:val="00644BE3"/>
    <w:rsid w:val="00645540"/>
    <w:rsid w:val="00646DAC"/>
    <w:rsid w:val="00647377"/>
    <w:rsid w:val="00653407"/>
    <w:rsid w:val="00653C4F"/>
    <w:rsid w:val="00655A76"/>
    <w:rsid w:val="00657776"/>
    <w:rsid w:val="00660B3C"/>
    <w:rsid w:val="00665D8D"/>
    <w:rsid w:val="00666558"/>
    <w:rsid w:val="0067110F"/>
    <w:rsid w:val="00672F4A"/>
    <w:rsid w:val="00674604"/>
    <w:rsid w:val="00677532"/>
    <w:rsid w:val="006779F8"/>
    <w:rsid w:val="00681C0A"/>
    <w:rsid w:val="0068203E"/>
    <w:rsid w:val="00686686"/>
    <w:rsid w:val="00686AE8"/>
    <w:rsid w:val="00687194"/>
    <w:rsid w:val="00690FE2"/>
    <w:rsid w:val="00693A73"/>
    <w:rsid w:val="00695AA2"/>
    <w:rsid w:val="006A3AB0"/>
    <w:rsid w:val="006A4670"/>
    <w:rsid w:val="006A497F"/>
    <w:rsid w:val="006B070D"/>
    <w:rsid w:val="006B1434"/>
    <w:rsid w:val="006B2E4D"/>
    <w:rsid w:val="006B32DA"/>
    <w:rsid w:val="006B4331"/>
    <w:rsid w:val="006C1ADB"/>
    <w:rsid w:val="006C360C"/>
    <w:rsid w:val="006C6129"/>
    <w:rsid w:val="006C75C2"/>
    <w:rsid w:val="006C77CF"/>
    <w:rsid w:val="006D0E03"/>
    <w:rsid w:val="006D15CC"/>
    <w:rsid w:val="006D28B2"/>
    <w:rsid w:val="006D7896"/>
    <w:rsid w:val="006E0E00"/>
    <w:rsid w:val="006E1608"/>
    <w:rsid w:val="006E18D4"/>
    <w:rsid w:val="006E2316"/>
    <w:rsid w:val="006E5BB0"/>
    <w:rsid w:val="006E69A4"/>
    <w:rsid w:val="006E6DCF"/>
    <w:rsid w:val="006F24CB"/>
    <w:rsid w:val="006F2632"/>
    <w:rsid w:val="006F36AA"/>
    <w:rsid w:val="006F4810"/>
    <w:rsid w:val="006F4C2B"/>
    <w:rsid w:val="006F4DD5"/>
    <w:rsid w:val="006F516A"/>
    <w:rsid w:val="006F5C99"/>
    <w:rsid w:val="006F6105"/>
    <w:rsid w:val="00701AE3"/>
    <w:rsid w:val="00702DC0"/>
    <w:rsid w:val="00706CE3"/>
    <w:rsid w:val="00710513"/>
    <w:rsid w:val="00712843"/>
    <w:rsid w:val="00713C3C"/>
    <w:rsid w:val="00714D66"/>
    <w:rsid w:val="007154A0"/>
    <w:rsid w:val="00715555"/>
    <w:rsid w:val="00715953"/>
    <w:rsid w:val="00717158"/>
    <w:rsid w:val="007176D9"/>
    <w:rsid w:val="00721207"/>
    <w:rsid w:val="007218DB"/>
    <w:rsid w:val="0072293A"/>
    <w:rsid w:val="00724E5E"/>
    <w:rsid w:val="00725710"/>
    <w:rsid w:val="0072689D"/>
    <w:rsid w:val="007272C9"/>
    <w:rsid w:val="00727B37"/>
    <w:rsid w:val="00727F10"/>
    <w:rsid w:val="00733E2E"/>
    <w:rsid w:val="00734C4C"/>
    <w:rsid w:val="007355E8"/>
    <w:rsid w:val="0073717D"/>
    <w:rsid w:val="007413F3"/>
    <w:rsid w:val="00741F62"/>
    <w:rsid w:val="00742277"/>
    <w:rsid w:val="0074279C"/>
    <w:rsid w:val="00742A86"/>
    <w:rsid w:val="00742EAC"/>
    <w:rsid w:val="007437FA"/>
    <w:rsid w:val="00743C35"/>
    <w:rsid w:val="007472D5"/>
    <w:rsid w:val="00750B72"/>
    <w:rsid w:val="0075129F"/>
    <w:rsid w:val="00754052"/>
    <w:rsid w:val="007553E2"/>
    <w:rsid w:val="00763A57"/>
    <w:rsid w:val="00763BC3"/>
    <w:rsid w:val="007651DD"/>
    <w:rsid w:val="007652E1"/>
    <w:rsid w:val="007671F8"/>
    <w:rsid w:val="00767DF4"/>
    <w:rsid w:val="007713BC"/>
    <w:rsid w:val="00773212"/>
    <w:rsid w:val="00773C31"/>
    <w:rsid w:val="00775840"/>
    <w:rsid w:val="007815E7"/>
    <w:rsid w:val="00784458"/>
    <w:rsid w:val="00792B0C"/>
    <w:rsid w:val="007971D2"/>
    <w:rsid w:val="007A0D94"/>
    <w:rsid w:val="007A12D2"/>
    <w:rsid w:val="007A736E"/>
    <w:rsid w:val="007A750E"/>
    <w:rsid w:val="007B30DE"/>
    <w:rsid w:val="007B3DA0"/>
    <w:rsid w:val="007B4ED6"/>
    <w:rsid w:val="007B572C"/>
    <w:rsid w:val="007B6F6B"/>
    <w:rsid w:val="007B7089"/>
    <w:rsid w:val="007B7AD3"/>
    <w:rsid w:val="007C0213"/>
    <w:rsid w:val="007C373E"/>
    <w:rsid w:val="007C3741"/>
    <w:rsid w:val="007C4EA8"/>
    <w:rsid w:val="007C6621"/>
    <w:rsid w:val="007C7112"/>
    <w:rsid w:val="007D30F2"/>
    <w:rsid w:val="007D328F"/>
    <w:rsid w:val="007E183C"/>
    <w:rsid w:val="007E25BA"/>
    <w:rsid w:val="007E4039"/>
    <w:rsid w:val="007F00B2"/>
    <w:rsid w:val="007F0A88"/>
    <w:rsid w:val="007F445C"/>
    <w:rsid w:val="007F4F92"/>
    <w:rsid w:val="007F65F0"/>
    <w:rsid w:val="007F6874"/>
    <w:rsid w:val="007F68BE"/>
    <w:rsid w:val="00802BE4"/>
    <w:rsid w:val="00804A33"/>
    <w:rsid w:val="00805FCC"/>
    <w:rsid w:val="00816A9C"/>
    <w:rsid w:val="00817490"/>
    <w:rsid w:val="00821789"/>
    <w:rsid w:val="00823083"/>
    <w:rsid w:val="00825BE5"/>
    <w:rsid w:val="00825BE6"/>
    <w:rsid w:val="008264D3"/>
    <w:rsid w:val="0082658C"/>
    <w:rsid w:val="008303E2"/>
    <w:rsid w:val="008319E2"/>
    <w:rsid w:val="00833F24"/>
    <w:rsid w:val="0083472D"/>
    <w:rsid w:val="00834B32"/>
    <w:rsid w:val="00835FBA"/>
    <w:rsid w:val="008447C7"/>
    <w:rsid w:val="00846713"/>
    <w:rsid w:val="00847896"/>
    <w:rsid w:val="008500E2"/>
    <w:rsid w:val="00850FD2"/>
    <w:rsid w:val="00851A0A"/>
    <w:rsid w:val="0085218A"/>
    <w:rsid w:val="00852870"/>
    <w:rsid w:val="00852E9A"/>
    <w:rsid w:val="00854D46"/>
    <w:rsid w:val="00857182"/>
    <w:rsid w:val="008578C8"/>
    <w:rsid w:val="00857DB5"/>
    <w:rsid w:val="00860A8D"/>
    <w:rsid w:val="00861570"/>
    <w:rsid w:val="00862C2A"/>
    <w:rsid w:val="00863391"/>
    <w:rsid w:val="00863464"/>
    <w:rsid w:val="008635EE"/>
    <w:rsid w:val="00864836"/>
    <w:rsid w:val="00865DF8"/>
    <w:rsid w:val="00886C9E"/>
    <w:rsid w:val="0088742A"/>
    <w:rsid w:val="008879F7"/>
    <w:rsid w:val="008915AD"/>
    <w:rsid w:val="0089289E"/>
    <w:rsid w:val="00894D2F"/>
    <w:rsid w:val="008A20E4"/>
    <w:rsid w:val="008A3141"/>
    <w:rsid w:val="008A4660"/>
    <w:rsid w:val="008A4BB1"/>
    <w:rsid w:val="008A7869"/>
    <w:rsid w:val="008B1889"/>
    <w:rsid w:val="008B4B91"/>
    <w:rsid w:val="008B4EF2"/>
    <w:rsid w:val="008B702D"/>
    <w:rsid w:val="008B7F02"/>
    <w:rsid w:val="008C203F"/>
    <w:rsid w:val="008C616A"/>
    <w:rsid w:val="008D0141"/>
    <w:rsid w:val="008D06C7"/>
    <w:rsid w:val="008D27F1"/>
    <w:rsid w:val="008E04C5"/>
    <w:rsid w:val="008E05FD"/>
    <w:rsid w:val="008E118D"/>
    <w:rsid w:val="008E560F"/>
    <w:rsid w:val="008F00EE"/>
    <w:rsid w:val="008F0434"/>
    <w:rsid w:val="008F09EF"/>
    <w:rsid w:val="008F1EC9"/>
    <w:rsid w:val="008F49A1"/>
    <w:rsid w:val="008F55C3"/>
    <w:rsid w:val="008F57C3"/>
    <w:rsid w:val="008F64F7"/>
    <w:rsid w:val="00901656"/>
    <w:rsid w:val="00903A13"/>
    <w:rsid w:val="00903E11"/>
    <w:rsid w:val="009049A6"/>
    <w:rsid w:val="00904BB9"/>
    <w:rsid w:val="009066E2"/>
    <w:rsid w:val="00907C66"/>
    <w:rsid w:val="00910E1E"/>
    <w:rsid w:val="0091620F"/>
    <w:rsid w:val="00917235"/>
    <w:rsid w:val="00921822"/>
    <w:rsid w:val="00922490"/>
    <w:rsid w:val="00924BF7"/>
    <w:rsid w:val="00925D04"/>
    <w:rsid w:val="00926B9C"/>
    <w:rsid w:val="00930D96"/>
    <w:rsid w:val="009312B6"/>
    <w:rsid w:val="00933557"/>
    <w:rsid w:val="00934E6E"/>
    <w:rsid w:val="0093664D"/>
    <w:rsid w:val="00937FF7"/>
    <w:rsid w:val="00940E27"/>
    <w:rsid w:val="009425D7"/>
    <w:rsid w:val="00942AA4"/>
    <w:rsid w:val="009442CC"/>
    <w:rsid w:val="00944306"/>
    <w:rsid w:val="009454AB"/>
    <w:rsid w:val="00950AC9"/>
    <w:rsid w:val="00950CCF"/>
    <w:rsid w:val="00951119"/>
    <w:rsid w:val="00951BD8"/>
    <w:rsid w:val="00952388"/>
    <w:rsid w:val="00953265"/>
    <w:rsid w:val="00953D06"/>
    <w:rsid w:val="00953F30"/>
    <w:rsid w:val="00953F63"/>
    <w:rsid w:val="0095750F"/>
    <w:rsid w:val="00960C31"/>
    <w:rsid w:val="00963A26"/>
    <w:rsid w:val="0096535C"/>
    <w:rsid w:val="009662E5"/>
    <w:rsid w:val="0096717B"/>
    <w:rsid w:val="0097164F"/>
    <w:rsid w:val="009756B6"/>
    <w:rsid w:val="00975948"/>
    <w:rsid w:val="00990527"/>
    <w:rsid w:val="00990A63"/>
    <w:rsid w:val="009A25AF"/>
    <w:rsid w:val="009A3FC3"/>
    <w:rsid w:val="009A41ED"/>
    <w:rsid w:val="009A4D54"/>
    <w:rsid w:val="009A7543"/>
    <w:rsid w:val="009B01F0"/>
    <w:rsid w:val="009B6F33"/>
    <w:rsid w:val="009B761F"/>
    <w:rsid w:val="009C21F6"/>
    <w:rsid w:val="009C27D4"/>
    <w:rsid w:val="009C3A1C"/>
    <w:rsid w:val="009C3F00"/>
    <w:rsid w:val="009C3F9A"/>
    <w:rsid w:val="009C7F8F"/>
    <w:rsid w:val="009D0FC8"/>
    <w:rsid w:val="009D18AB"/>
    <w:rsid w:val="009D50A4"/>
    <w:rsid w:val="009E0C25"/>
    <w:rsid w:val="009E1745"/>
    <w:rsid w:val="009E2784"/>
    <w:rsid w:val="009E2B89"/>
    <w:rsid w:val="009E64AD"/>
    <w:rsid w:val="009F0025"/>
    <w:rsid w:val="009F053A"/>
    <w:rsid w:val="009F1668"/>
    <w:rsid w:val="009F3638"/>
    <w:rsid w:val="009F667C"/>
    <w:rsid w:val="00A002C6"/>
    <w:rsid w:val="00A02A71"/>
    <w:rsid w:val="00A074C2"/>
    <w:rsid w:val="00A07CF7"/>
    <w:rsid w:val="00A11CA3"/>
    <w:rsid w:val="00A12733"/>
    <w:rsid w:val="00A12EC4"/>
    <w:rsid w:val="00A131A1"/>
    <w:rsid w:val="00A15ED0"/>
    <w:rsid w:val="00A171D5"/>
    <w:rsid w:val="00A1727A"/>
    <w:rsid w:val="00A20461"/>
    <w:rsid w:val="00A21899"/>
    <w:rsid w:val="00A223A1"/>
    <w:rsid w:val="00A227F8"/>
    <w:rsid w:val="00A241B1"/>
    <w:rsid w:val="00A25094"/>
    <w:rsid w:val="00A25723"/>
    <w:rsid w:val="00A26AA1"/>
    <w:rsid w:val="00A31132"/>
    <w:rsid w:val="00A33568"/>
    <w:rsid w:val="00A33838"/>
    <w:rsid w:val="00A3521B"/>
    <w:rsid w:val="00A357E2"/>
    <w:rsid w:val="00A367B5"/>
    <w:rsid w:val="00A36FD4"/>
    <w:rsid w:val="00A37164"/>
    <w:rsid w:val="00A3723B"/>
    <w:rsid w:val="00A459EA"/>
    <w:rsid w:val="00A46618"/>
    <w:rsid w:val="00A470B0"/>
    <w:rsid w:val="00A47F83"/>
    <w:rsid w:val="00A50FF9"/>
    <w:rsid w:val="00A522B2"/>
    <w:rsid w:val="00A56499"/>
    <w:rsid w:val="00A57BBE"/>
    <w:rsid w:val="00A62D51"/>
    <w:rsid w:val="00A6616F"/>
    <w:rsid w:val="00A70504"/>
    <w:rsid w:val="00A71445"/>
    <w:rsid w:val="00A738A5"/>
    <w:rsid w:val="00A757E1"/>
    <w:rsid w:val="00A77ECC"/>
    <w:rsid w:val="00A80FDF"/>
    <w:rsid w:val="00A85CB7"/>
    <w:rsid w:val="00A878AC"/>
    <w:rsid w:val="00A90E29"/>
    <w:rsid w:val="00A9112A"/>
    <w:rsid w:val="00A92649"/>
    <w:rsid w:val="00A95BB0"/>
    <w:rsid w:val="00AA1EB4"/>
    <w:rsid w:val="00AA361B"/>
    <w:rsid w:val="00AA5413"/>
    <w:rsid w:val="00AA7D49"/>
    <w:rsid w:val="00AB02B0"/>
    <w:rsid w:val="00AB35A7"/>
    <w:rsid w:val="00AB5FBC"/>
    <w:rsid w:val="00AB6396"/>
    <w:rsid w:val="00AC0368"/>
    <w:rsid w:val="00AC13C0"/>
    <w:rsid w:val="00AC46E0"/>
    <w:rsid w:val="00AD1C2F"/>
    <w:rsid w:val="00AD20EC"/>
    <w:rsid w:val="00AD36EB"/>
    <w:rsid w:val="00AD3760"/>
    <w:rsid w:val="00AD5BBE"/>
    <w:rsid w:val="00AD6A0F"/>
    <w:rsid w:val="00AD6A98"/>
    <w:rsid w:val="00AE01B6"/>
    <w:rsid w:val="00AE0ADC"/>
    <w:rsid w:val="00AE1FD8"/>
    <w:rsid w:val="00AE290E"/>
    <w:rsid w:val="00AE5025"/>
    <w:rsid w:val="00AF0A74"/>
    <w:rsid w:val="00AF5C98"/>
    <w:rsid w:val="00AF7052"/>
    <w:rsid w:val="00B0035B"/>
    <w:rsid w:val="00B00A14"/>
    <w:rsid w:val="00B02113"/>
    <w:rsid w:val="00B05B1A"/>
    <w:rsid w:val="00B05D49"/>
    <w:rsid w:val="00B07F38"/>
    <w:rsid w:val="00B13B49"/>
    <w:rsid w:val="00B14060"/>
    <w:rsid w:val="00B147E0"/>
    <w:rsid w:val="00B14E77"/>
    <w:rsid w:val="00B15EA8"/>
    <w:rsid w:val="00B205A5"/>
    <w:rsid w:val="00B21BC2"/>
    <w:rsid w:val="00B25B15"/>
    <w:rsid w:val="00B30022"/>
    <w:rsid w:val="00B31BB2"/>
    <w:rsid w:val="00B33C42"/>
    <w:rsid w:val="00B37EBC"/>
    <w:rsid w:val="00B40B22"/>
    <w:rsid w:val="00B4217D"/>
    <w:rsid w:val="00B422C4"/>
    <w:rsid w:val="00B42DE7"/>
    <w:rsid w:val="00B43B9D"/>
    <w:rsid w:val="00B4495E"/>
    <w:rsid w:val="00B45443"/>
    <w:rsid w:val="00B46459"/>
    <w:rsid w:val="00B465B8"/>
    <w:rsid w:val="00B51B43"/>
    <w:rsid w:val="00B53188"/>
    <w:rsid w:val="00B555F8"/>
    <w:rsid w:val="00B56529"/>
    <w:rsid w:val="00B577EC"/>
    <w:rsid w:val="00B6405C"/>
    <w:rsid w:val="00B73B35"/>
    <w:rsid w:val="00B76496"/>
    <w:rsid w:val="00B83286"/>
    <w:rsid w:val="00B844C5"/>
    <w:rsid w:val="00B85272"/>
    <w:rsid w:val="00B90D68"/>
    <w:rsid w:val="00B93AF0"/>
    <w:rsid w:val="00B94E24"/>
    <w:rsid w:val="00BA01E2"/>
    <w:rsid w:val="00BA048F"/>
    <w:rsid w:val="00BA67D8"/>
    <w:rsid w:val="00BA767F"/>
    <w:rsid w:val="00BB1D6E"/>
    <w:rsid w:val="00BB23A9"/>
    <w:rsid w:val="00BB256E"/>
    <w:rsid w:val="00BB269C"/>
    <w:rsid w:val="00BB2A9D"/>
    <w:rsid w:val="00BB3813"/>
    <w:rsid w:val="00BB3F79"/>
    <w:rsid w:val="00BB5EE2"/>
    <w:rsid w:val="00BB619B"/>
    <w:rsid w:val="00BB659A"/>
    <w:rsid w:val="00BB6921"/>
    <w:rsid w:val="00BC62D0"/>
    <w:rsid w:val="00BC644E"/>
    <w:rsid w:val="00BC6B9E"/>
    <w:rsid w:val="00BD5D5C"/>
    <w:rsid w:val="00BD604E"/>
    <w:rsid w:val="00BE11A9"/>
    <w:rsid w:val="00BE1BFE"/>
    <w:rsid w:val="00BF1E1E"/>
    <w:rsid w:val="00BF22E1"/>
    <w:rsid w:val="00BF2806"/>
    <w:rsid w:val="00BF37F8"/>
    <w:rsid w:val="00BF3873"/>
    <w:rsid w:val="00C04AFA"/>
    <w:rsid w:val="00C057E1"/>
    <w:rsid w:val="00C06F9C"/>
    <w:rsid w:val="00C100CE"/>
    <w:rsid w:val="00C1176E"/>
    <w:rsid w:val="00C12718"/>
    <w:rsid w:val="00C12E88"/>
    <w:rsid w:val="00C14375"/>
    <w:rsid w:val="00C1691C"/>
    <w:rsid w:val="00C16E88"/>
    <w:rsid w:val="00C212A5"/>
    <w:rsid w:val="00C2139E"/>
    <w:rsid w:val="00C21AE6"/>
    <w:rsid w:val="00C223C8"/>
    <w:rsid w:val="00C30411"/>
    <w:rsid w:val="00C31701"/>
    <w:rsid w:val="00C317A2"/>
    <w:rsid w:val="00C32472"/>
    <w:rsid w:val="00C328CC"/>
    <w:rsid w:val="00C33773"/>
    <w:rsid w:val="00C33AF4"/>
    <w:rsid w:val="00C35784"/>
    <w:rsid w:val="00C4045B"/>
    <w:rsid w:val="00C40955"/>
    <w:rsid w:val="00C414EA"/>
    <w:rsid w:val="00C42649"/>
    <w:rsid w:val="00C43742"/>
    <w:rsid w:val="00C4483A"/>
    <w:rsid w:val="00C44CAB"/>
    <w:rsid w:val="00C466D1"/>
    <w:rsid w:val="00C508BD"/>
    <w:rsid w:val="00C509B7"/>
    <w:rsid w:val="00C5173D"/>
    <w:rsid w:val="00C51AA5"/>
    <w:rsid w:val="00C52596"/>
    <w:rsid w:val="00C54DFA"/>
    <w:rsid w:val="00C565A4"/>
    <w:rsid w:val="00C56939"/>
    <w:rsid w:val="00C60421"/>
    <w:rsid w:val="00C629BF"/>
    <w:rsid w:val="00C6321B"/>
    <w:rsid w:val="00C66E56"/>
    <w:rsid w:val="00C677D1"/>
    <w:rsid w:val="00C749E7"/>
    <w:rsid w:val="00C80518"/>
    <w:rsid w:val="00C8094F"/>
    <w:rsid w:val="00C8250A"/>
    <w:rsid w:val="00C86011"/>
    <w:rsid w:val="00C875D3"/>
    <w:rsid w:val="00C87B3C"/>
    <w:rsid w:val="00C93249"/>
    <w:rsid w:val="00C933D1"/>
    <w:rsid w:val="00C93882"/>
    <w:rsid w:val="00CA005B"/>
    <w:rsid w:val="00CA38DE"/>
    <w:rsid w:val="00CA3F90"/>
    <w:rsid w:val="00CB02E9"/>
    <w:rsid w:val="00CB0B62"/>
    <w:rsid w:val="00CB2A79"/>
    <w:rsid w:val="00CB707E"/>
    <w:rsid w:val="00CB7FF4"/>
    <w:rsid w:val="00CC1E58"/>
    <w:rsid w:val="00CC1ECB"/>
    <w:rsid w:val="00CC5684"/>
    <w:rsid w:val="00CC5CB7"/>
    <w:rsid w:val="00CC79E3"/>
    <w:rsid w:val="00CD0163"/>
    <w:rsid w:val="00CD0A9B"/>
    <w:rsid w:val="00CD6780"/>
    <w:rsid w:val="00CD723A"/>
    <w:rsid w:val="00CD7749"/>
    <w:rsid w:val="00CE01D3"/>
    <w:rsid w:val="00CE0596"/>
    <w:rsid w:val="00CE30E5"/>
    <w:rsid w:val="00CE3724"/>
    <w:rsid w:val="00CE3D5D"/>
    <w:rsid w:val="00CE439E"/>
    <w:rsid w:val="00CE4E35"/>
    <w:rsid w:val="00CE654E"/>
    <w:rsid w:val="00CF33D8"/>
    <w:rsid w:val="00CF7946"/>
    <w:rsid w:val="00D13C7C"/>
    <w:rsid w:val="00D21151"/>
    <w:rsid w:val="00D212D7"/>
    <w:rsid w:val="00D2204A"/>
    <w:rsid w:val="00D23DFB"/>
    <w:rsid w:val="00D26486"/>
    <w:rsid w:val="00D27052"/>
    <w:rsid w:val="00D277C7"/>
    <w:rsid w:val="00D318C3"/>
    <w:rsid w:val="00D32250"/>
    <w:rsid w:val="00D32EB8"/>
    <w:rsid w:val="00D32FA9"/>
    <w:rsid w:val="00D3493E"/>
    <w:rsid w:val="00D36CAC"/>
    <w:rsid w:val="00D36DCF"/>
    <w:rsid w:val="00D40997"/>
    <w:rsid w:val="00D442C1"/>
    <w:rsid w:val="00D46C71"/>
    <w:rsid w:val="00D55A8B"/>
    <w:rsid w:val="00D55F31"/>
    <w:rsid w:val="00D56DEF"/>
    <w:rsid w:val="00D5788D"/>
    <w:rsid w:val="00D64826"/>
    <w:rsid w:val="00D65FF1"/>
    <w:rsid w:val="00D76ADC"/>
    <w:rsid w:val="00D76BB3"/>
    <w:rsid w:val="00D80C6E"/>
    <w:rsid w:val="00D82870"/>
    <w:rsid w:val="00D8335B"/>
    <w:rsid w:val="00D84352"/>
    <w:rsid w:val="00D84B57"/>
    <w:rsid w:val="00D851E2"/>
    <w:rsid w:val="00D927E5"/>
    <w:rsid w:val="00D93054"/>
    <w:rsid w:val="00D940F5"/>
    <w:rsid w:val="00D944BC"/>
    <w:rsid w:val="00D95B67"/>
    <w:rsid w:val="00D96886"/>
    <w:rsid w:val="00DA1725"/>
    <w:rsid w:val="00DA1F6D"/>
    <w:rsid w:val="00DA7360"/>
    <w:rsid w:val="00DA78F2"/>
    <w:rsid w:val="00DB1509"/>
    <w:rsid w:val="00DB167C"/>
    <w:rsid w:val="00DB1B9E"/>
    <w:rsid w:val="00DB22B9"/>
    <w:rsid w:val="00DB3540"/>
    <w:rsid w:val="00DB3659"/>
    <w:rsid w:val="00DB39D7"/>
    <w:rsid w:val="00DB507C"/>
    <w:rsid w:val="00DC0CFF"/>
    <w:rsid w:val="00DC2305"/>
    <w:rsid w:val="00DC2720"/>
    <w:rsid w:val="00DC3F74"/>
    <w:rsid w:val="00DC4120"/>
    <w:rsid w:val="00DC62BB"/>
    <w:rsid w:val="00DC70F7"/>
    <w:rsid w:val="00DC7286"/>
    <w:rsid w:val="00DD4B08"/>
    <w:rsid w:val="00DD4F3B"/>
    <w:rsid w:val="00DD7834"/>
    <w:rsid w:val="00DE1546"/>
    <w:rsid w:val="00DE3C6E"/>
    <w:rsid w:val="00DE3E64"/>
    <w:rsid w:val="00DE4A8E"/>
    <w:rsid w:val="00DE624F"/>
    <w:rsid w:val="00DE683C"/>
    <w:rsid w:val="00DE7031"/>
    <w:rsid w:val="00DF667B"/>
    <w:rsid w:val="00E013C6"/>
    <w:rsid w:val="00E01AF1"/>
    <w:rsid w:val="00E034A5"/>
    <w:rsid w:val="00E0476D"/>
    <w:rsid w:val="00E114BA"/>
    <w:rsid w:val="00E1189D"/>
    <w:rsid w:val="00E13211"/>
    <w:rsid w:val="00E14A5E"/>
    <w:rsid w:val="00E15463"/>
    <w:rsid w:val="00E16437"/>
    <w:rsid w:val="00E17941"/>
    <w:rsid w:val="00E17986"/>
    <w:rsid w:val="00E26B16"/>
    <w:rsid w:val="00E26E3F"/>
    <w:rsid w:val="00E27C97"/>
    <w:rsid w:val="00E30C77"/>
    <w:rsid w:val="00E31E82"/>
    <w:rsid w:val="00E327F1"/>
    <w:rsid w:val="00E355D9"/>
    <w:rsid w:val="00E4191C"/>
    <w:rsid w:val="00E454FD"/>
    <w:rsid w:val="00E459A8"/>
    <w:rsid w:val="00E45D0B"/>
    <w:rsid w:val="00E46973"/>
    <w:rsid w:val="00E46BEB"/>
    <w:rsid w:val="00E46D26"/>
    <w:rsid w:val="00E5046B"/>
    <w:rsid w:val="00E50CD4"/>
    <w:rsid w:val="00E548A7"/>
    <w:rsid w:val="00E559D0"/>
    <w:rsid w:val="00E57A6C"/>
    <w:rsid w:val="00E62210"/>
    <w:rsid w:val="00E63365"/>
    <w:rsid w:val="00E641A9"/>
    <w:rsid w:val="00E641E5"/>
    <w:rsid w:val="00E67E27"/>
    <w:rsid w:val="00E70927"/>
    <w:rsid w:val="00E71CC0"/>
    <w:rsid w:val="00E7550B"/>
    <w:rsid w:val="00E770ED"/>
    <w:rsid w:val="00E81F66"/>
    <w:rsid w:val="00E8235E"/>
    <w:rsid w:val="00E83A59"/>
    <w:rsid w:val="00E8473B"/>
    <w:rsid w:val="00E847E8"/>
    <w:rsid w:val="00E8480B"/>
    <w:rsid w:val="00E84DEA"/>
    <w:rsid w:val="00E851B6"/>
    <w:rsid w:val="00E86ED6"/>
    <w:rsid w:val="00E86EFD"/>
    <w:rsid w:val="00E92593"/>
    <w:rsid w:val="00E95690"/>
    <w:rsid w:val="00E97F12"/>
    <w:rsid w:val="00EA01E1"/>
    <w:rsid w:val="00EA2953"/>
    <w:rsid w:val="00EA2F8F"/>
    <w:rsid w:val="00EA476B"/>
    <w:rsid w:val="00EA65B0"/>
    <w:rsid w:val="00EB3B0B"/>
    <w:rsid w:val="00EB51A9"/>
    <w:rsid w:val="00EB6889"/>
    <w:rsid w:val="00EB6951"/>
    <w:rsid w:val="00EC1540"/>
    <w:rsid w:val="00EC216F"/>
    <w:rsid w:val="00EC22F8"/>
    <w:rsid w:val="00EC3026"/>
    <w:rsid w:val="00EC4217"/>
    <w:rsid w:val="00ED026F"/>
    <w:rsid w:val="00ED3033"/>
    <w:rsid w:val="00ED4AAF"/>
    <w:rsid w:val="00ED6109"/>
    <w:rsid w:val="00ED75A7"/>
    <w:rsid w:val="00ED75FA"/>
    <w:rsid w:val="00ED7C01"/>
    <w:rsid w:val="00EE0010"/>
    <w:rsid w:val="00EE0114"/>
    <w:rsid w:val="00EE2214"/>
    <w:rsid w:val="00EE335C"/>
    <w:rsid w:val="00EE56A2"/>
    <w:rsid w:val="00EE657E"/>
    <w:rsid w:val="00EF3163"/>
    <w:rsid w:val="00EF6DDD"/>
    <w:rsid w:val="00EF7B5C"/>
    <w:rsid w:val="00F019B8"/>
    <w:rsid w:val="00F1183B"/>
    <w:rsid w:val="00F14045"/>
    <w:rsid w:val="00F1471C"/>
    <w:rsid w:val="00F14C11"/>
    <w:rsid w:val="00F15BFC"/>
    <w:rsid w:val="00F162C2"/>
    <w:rsid w:val="00F1674F"/>
    <w:rsid w:val="00F17FCA"/>
    <w:rsid w:val="00F21154"/>
    <w:rsid w:val="00F21F13"/>
    <w:rsid w:val="00F22E09"/>
    <w:rsid w:val="00F23009"/>
    <w:rsid w:val="00F23D6C"/>
    <w:rsid w:val="00F24723"/>
    <w:rsid w:val="00F24D45"/>
    <w:rsid w:val="00F257DF"/>
    <w:rsid w:val="00F30D4E"/>
    <w:rsid w:val="00F31E3F"/>
    <w:rsid w:val="00F3280A"/>
    <w:rsid w:val="00F342C3"/>
    <w:rsid w:val="00F41151"/>
    <w:rsid w:val="00F43DCA"/>
    <w:rsid w:val="00F50E20"/>
    <w:rsid w:val="00F53B00"/>
    <w:rsid w:val="00F610AE"/>
    <w:rsid w:val="00F618D7"/>
    <w:rsid w:val="00F631AB"/>
    <w:rsid w:val="00F64547"/>
    <w:rsid w:val="00F70FB4"/>
    <w:rsid w:val="00F7416B"/>
    <w:rsid w:val="00F77018"/>
    <w:rsid w:val="00F774CA"/>
    <w:rsid w:val="00F80F8F"/>
    <w:rsid w:val="00F846C6"/>
    <w:rsid w:val="00F85FC0"/>
    <w:rsid w:val="00F86D01"/>
    <w:rsid w:val="00F908B0"/>
    <w:rsid w:val="00F91114"/>
    <w:rsid w:val="00F9124A"/>
    <w:rsid w:val="00F92472"/>
    <w:rsid w:val="00F93817"/>
    <w:rsid w:val="00F945E1"/>
    <w:rsid w:val="00F9465E"/>
    <w:rsid w:val="00F954BA"/>
    <w:rsid w:val="00F95E55"/>
    <w:rsid w:val="00F95FA6"/>
    <w:rsid w:val="00FA0384"/>
    <w:rsid w:val="00FA03C7"/>
    <w:rsid w:val="00FA1C46"/>
    <w:rsid w:val="00FA2A65"/>
    <w:rsid w:val="00FA3E3E"/>
    <w:rsid w:val="00FA3E98"/>
    <w:rsid w:val="00FA5673"/>
    <w:rsid w:val="00FB681C"/>
    <w:rsid w:val="00FB6B31"/>
    <w:rsid w:val="00FB71EC"/>
    <w:rsid w:val="00FB7C8C"/>
    <w:rsid w:val="00FB7F19"/>
    <w:rsid w:val="00FC24AF"/>
    <w:rsid w:val="00FC3E3C"/>
    <w:rsid w:val="00FC420E"/>
    <w:rsid w:val="00FC60D9"/>
    <w:rsid w:val="00FD0C1E"/>
    <w:rsid w:val="00FE11FD"/>
    <w:rsid w:val="00FE57C7"/>
    <w:rsid w:val="00FE68BE"/>
    <w:rsid w:val="00FE7022"/>
    <w:rsid w:val="00FE71B9"/>
    <w:rsid w:val="00FF1C85"/>
    <w:rsid w:val="00FF1FC7"/>
    <w:rsid w:val="00FF25D4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F4031"/>
  <w15:chartTrackingRefBased/>
  <w15:docId w15:val="{403B14B0-B19E-43E5-9EA4-602774D5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75E3F"/>
    <w:pPr>
      <w:widowControl w:val="0"/>
    </w:pPr>
    <w:rPr>
      <w:kern w:val="2"/>
      <w:sz w:val="24"/>
    </w:rPr>
  </w:style>
  <w:style w:type="paragraph" w:styleId="10">
    <w:name w:val="heading 1"/>
    <w:basedOn w:val="a0"/>
    <w:next w:val="a0"/>
    <w:link w:val="11"/>
    <w:qFormat/>
    <w:rsid w:val="00C32472"/>
    <w:pPr>
      <w:keepNext/>
      <w:adjustRightInd w:val="0"/>
      <w:spacing w:before="180" w:after="180" w:line="720" w:lineRule="auto"/>
      <w:textAlignment w:val="baseline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qFormat/>
    <w:rsid w:val="00C3247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C3247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C32472"/>
    <w:pPr>
      <w:keepNext/>
      <w:spacing w:line="720" w:lineRule="auto"/>
      <w:ind w:left="1984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C32472"/>
    <w:pPr>
      <w:keepNext/>
      <w:spacing w:line="720" w:lineRule="auto"/>
      <w:ind w:left="2551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C32472"/>
    <w:pPr>
      <w:keepNext/>
      <w:spacing w:line="720" w:lineRule="auto"/>
      <w:ind w:left="326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C32472"/>
    <w:pPr>
      <w:keepNext/>
      <w:spacing w:line="720" w:lineRule="auto"/>
      <w:ind w:left="3827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C3247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C32472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項目"/>
    <w:basedOn w:val="a5"/>
    <w:rsid w:val="003F1BC4"/>
    <w:pPr>
      <w:spacing w:beforeLines="50" w:before="50" w:afterLines="50" w:after="50"/>
      <w:jc w:val="both"/>
    </w:pPr>
    <w:rPr>
      <w:rFonts w:ascii="文鼎中圓" w:eastAsia="文鼎中圓" w:hAnsi="細明體" w:cs="細明體"/>
      <w:sz w:val="26"/>
      <w:szCs w:val="26"/>
    </w:rPr>
  </w:style>
  <w:style w:type="paragraph" w:styleId="a5">
    <w:name w:val="Plain Text"/>
    <w:aliases w:val=" 字元"/>
    <w:basedOn w:val="a0"/>
    <w:link w:val="21"/>
    <w:rsid w:val="003F1BC4"/>
    <w:rPr>
      <w:rFonts w:ascii="細明體" w:eastAsia="細明體" w:hAnsi="Courier New" w:cs="Courier New"/>
    </w:rPr>
  </w:style>
  <w:style w:type="paragraph" w:customStyle="1" w:styleId="a6">
    <w:name w:val="章節"/>
    <w:basedOn w:val="a5"/>
    <w:autoRedefine/>
    <w:rsid w:val="003F1BC4"/>
    <w:pPr>
      <w:jc w:val="both"/>
    </w:pPr>
    <w:rPr>
      <w:rFonts w:ascii="文鼎中特明" w:eastAsia="文鼎中特明"/>
      <w:sz w:val="32"/>
      <w:szCs w:val="32"/>
    </w:rPr>
  </w:style>
  <w:style w:type="paragraph" w:customStyle="1" w:styleId="a7">
    <w:name w:val="名人語錄"/>
    <w:basedOn w:val="a0"/>
    <w:autoRedefine/>
    <w:rsid w:val="003F1BC4"/>
    <w:pPr>
      <w:spacing w:beforeLines="50" w:before="180"/>
      <w:jc w:val="both"/>
    </w:pPr>
    <w:rPr>
      <w:rFonts w:ascii="標楷體" w:eastAsia="標楷體" w:hAnsi="標楷體"/>
    </w:rPr>
  </w:style>
  <w:style w:type="paragraph" w:customStyle="1" w:styleId="a8">
    <w:name w:val="小項"/>
    <w:basedOn w:val="a0"/>
    <w:autoRedefine/>
    <w:rsid w:val="003F1BC4"/>
    <w:pPr>
      <w:spacing w:beforeLines="50" w:before="50" w:afterLines="50" w:after="50"/>
      <w:jc w:val="both"/>
    </w:pPr>
    <w:rPr>
      <w:rFonts w:ascii="文鼎中特明" w:eastAsia="文鼎中特明"/>
    </w:rPr>
  </w:style>
  <w:style w:type="paragraph" w:styleId="a9">
    <w:name w:val="header"/>
    <w:basedOn w:val="a0"/>
    <w:link w:val="aa"/>
    <w:rsid w:val="00674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674604"/>
    <w:rPr>
      <w:kern w:val="2"/>
    </w:rPr>
  </w:style>
  <w:style w:type="paragraph" w:styleId="ab">
    <w:name w:val="footer"/>
    <w:basedOn w:val="a0"/>
    <w:link w:val="ac"/>
    <w:rsid w:val="006746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674604"/>
    <w:rPr>
      <w:kern w:val="2"/>
    </w:rPr>
  </w:style>
  <w:style w:type="paragraph" w:styleId="ad">
    <w:name w:val="Body Text"/>
    <w:basedOn w:val="a0"/>
    <w:link w:val="ae"/>
    <w:rsid w:val="00C32472"/>
    <w:pPr>
      <w:spacing w:after="120"/>
    </w:pPr>
  </w:style>
  <w:style w:type="character" w:customStyle="1" w:styleId="ae">
    <w:name w:val="本文 字元"/>
    <w:link w:val="ad"/>
    <w:rsid w:val="00C32472"/>
    <w:rPr>
      <w:rFonts w:eastAsia="新細明體"/>
      <w:kern w:val="2"/>
      <w:sz w:val="24"/>
      <w:lang w:val="en-US" w:eastAsia="zh-TW" w:bidi="ar-SA"/>
    </w:rPr>
  </w:style>
  <w:style w:type="character" w:customStyle="1" w:styleId="16">
    <w:name w:val=" 字元 字元16"/>
    <w:rsid w:val="00C32472"/>
    <w:rPr>
      <w:rFonts w:ascii="Times New Roman" w:hAnsi="Times New Roman"/>
      <w:kern w:val="2"/>
    </w:rPr>
  </w:style>
  <w:style w:type="character" w:customStyle="1" w:styleId="15">
    <w:name w:val=" 字元 字元15"/>
    <w:rsid w:val="00C32472"/>
    <w:rPr>
      <w:rFonts w:ascii="Times New Roman" w:hAnsi="Times New Roman"/>
      <w:kern w:val="2"/>
    </w:rPr>
  </w:style>
  <w:style w:type="paragraph" w:styleId="af">
    <w:name w:val="Balloon Text"/>
    <w:basedOn w:val="a0"/>
    <w:unhideWhenUsed/>
    <w:rsid w:val="00C32472"/>
    <w:rPr>
      <w:rFonts w:ascii="Calibri Light" w:hAnsi="Calibri Light"/>
      <w:sz w:val="18"/>
      <w:szCs w:val="18"/>
    </w:rPr>
  </w:style>
  <w:style w:type="character" w:customStyle="1" w:styleId="11">
    <w:name w:val="標題 1 字元"/>
    <w:link w:val="10"/>
    <w:rsid w:val="00C32472"/>
    <w:rPr>
      <w:rFonts w:ascii="Calibri Light" w:eastAsia="新細明體" w:hAnsi="Calibri Light"/>
      <w:b/>
      <w:bCs/>
      <w:kern w:val="52"/>
      <w:sz w:val="52"/>
      <w:szCs w:val="52"/>
      <w:lang w:val="x-none" w:eastAsia="x-none" w:bidi="ar-SA"/>
    </w:rPr>
  </w:style>
  <w:style w:type="character" w:customStyle="1" w:styleId="20">
    <w:name w:val="標題 2 字元"/>
    <w:link w:val="2"/>
    <w:rsid w:val="00C32472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customStyle="1" w:styleId="30">
    <w:name w:val="標題 3 字元"/>
    <w:link w:val="3"/>
    <w:rsid w:val="00C32472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40">
    <w:name w:val="標題 4 字元"/>
    <w:link w:val="4"/>
    <w:rsid w:val="00C32472"/>
    <w:rPr>
      <w:rFonts w:ascii="Arial" w:eastAsia="新細明體" w:hAnsi="Arial"/>
      <w:kern w:val="2"/>
      <w:sz w:val="36"/>
      <w:szCs w:val="36"/>
      <w:lang w:val="en-US" w:eastAsia="zh-TW" w:bidi="ar-SA"/>
    </w:rPr>
  </w:style>
  <w:style w:type="character" w:customStyle="1" w:styleId="50">
    <w:name w:val="標題 5 字元"/>
    <w:link w:val="5"/>
    <w:rsid w:val="00C32472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60">
    <w:name w:val="標題 6 字元"/>
    <w:link w:val="6"/>
    <w:rsid w:val="00C32472"/>
    <w:rPr>
      <w:rFonts w:ascii="Arial" w:eastAsia="新細明體" w:hAnsi="Arial"/>
      <w:kern w:val="2"/>
      <w:sz w:val="36"/>
      <w:szCs w:val="36"/>
      <w:lang w:val="en-US" w:eastAsia="zh-TW" w:bidi="ar-SA"/>
    </w:rPr>
  </w:style>
  <w:style w:type="character" w:customStyle="1" w:styleId="70">
    <w:name w:val="標題 7 字元"/>
    <w:link w:val="7"/>
    <w:rsid w:val="00C32472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80">
    <w:name w:val="標題 8 字元"/>
    <w:link w:val="8"/>
    <w:rsid w:val="00C32472"/>
    <w:rPr>
      <w:rFonts w:ascii="Arial" w:eastAsia="新細明體" w:hAnsi="Arial"/>
      <w:kern w:val="2"/>
      <w:sz w:val="36"/>
      <w:szCs w:val="36"/>
      <w:lang w:val="en-US" w:eastAsia="zh-TW" w:bidi="ar-SA"/>
    </w:rPr>
  </w:style>
  <w:style w:type="character" w:customStyle="1" w:styleId="90">
    <w:name w:val="標題 9 字元"/>
    <w:link w:val="9"/>
    <w:rsid w:val="00C32472"/>
    <w:rPr>
      <w:rFonts w:ascii="Arial" w:eastAsia="新細明體" w:hAnsi="Arial"/>
      <w:kern w:val="2"/>
      <w:sz w:val="36"/>
      <w:szCs w:val="36"/>
      <w:lang w:val="en-US" w:eastAsia="zh-TW" w:bidi="ar-SA"/>
    </w:rPr>
  </w:style>
  <w:style w:type="numbering" w:customStyle="1" w:styleId="12">
    <w:name w:val="無清單1"/>
    <w:next w:val="a3"/>
    <w:semiHidden/>
    <w:unhideWhenUsed/>
    <w:rsid w:val="00C32472"/>
  </w:style>
  <w:style w:type="paragraph" w:customStyle="1" w:styleId="22">
    <w:name w:val="頁首2"/>
    <w:basedOn w:val="a9"/>
    <w:rsid w:val="00C32472"/>
    <w:pPr>
      <w:adjustRightInd w:val="0"/>
      <w:snapToGrid/>
      <w:spacing w:line="420" w:lineRule="exact"/>
      <w:jc w:val="center"/>
      <w:textAlignment w:val="baseline"/>
    </w:pPr>
    <w:rPr>
      <w:rFonts w:ascii="華康中楷體" w:eastAsia="標楷體"/>
      <w:kern w:val="0"/>
      <w:sz w:val="24"/>
    </w:rPr>
  </w:style>
  <w:style w:type="character" w:styleId="af0">
    <w:name w:val="Hyperlink"/>
    <w:rsid w:val="00C32472"/>
    <w:rPr>
      <w:color w:val="0000FF"/>
      <w:u w:val="single"/>
    </w:rPr>
  </w:style>
  <w:style w:type="paragraph" w:customStyle="1" w:styleId="af1">
    <w:name w:val="附件"/>
    <w:basedOn w:val="a0"/>
    <w:link w:val="af2"/>
    <w:rsid w:val="00C32472"/>
    <w:pPr>
      <w:overflowPunct w:val="0"/>
      <w:spacing w:beforeLines="50" w:afterLines="50" w:line="400" w:lineRule="exact"/>
      <w:jc w:val="both"/>
    </w:pPr>
    <w:rPr>
      <w:rFonts w:ascii="華康仿宋體W5" w:eastAsia="標楷體"/>
      <w:kern w:val="0"/>
      <w:lang w:val="x-none" w:eastAsia="x-none"/>
    </w:rPr>
  </w:style>
  <w:style w:type="character" w:customStyle="1" w:styleId="af2">
    <w:name w:val="附件 字元"/>
    <w:link w:val="af1"/>
    <w:locked/>
    <w:rsid w:val="00C32472"/>
    <w:rPr>
      <w:rFonts w:ascii="華康仿宋體W5" w:eastAsia="標楷體"/>
      <w:sz w:val="24"/>
      <w:lang w:val="x-none" w:eastAsia="x-none" w:bidi="ar-SA"/>
    </w:rPr>
  </w:style>
  <w:style w:type="character" w:styleId="af3">
    <w:name w:val="Strong"/>
    <w:qFormat/>
    <w:rsid w:val="00C32472"/>
    <w:rPr>
      <w:b/>
      <w:bCs/>
    </w:rPr>
  </w:style>
  <w:style w:type="paragraph" w:styleId="Web">
    <w:name w:val="Normal (Web)"/>
    <w:basedOn w:val="a0"/>
    <w:unhideWhenUsed/>
    <w:rsid w:val="00C324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4">
    <w:name w:val="法規名稱"/>
    <w:basedOn w:val="10"/>
    <w:link w:val="af5"/>
    <w:rsid w:val="00C32472"/>
    <w:pPr>
      <w:adjustRightInd/>
      <w:snapToGrid w:val="0"/>
      <w:spacing w:before="0" w:after="0" w:line="240" w:lineRule="auto"/>
      <w:jc w:val="center"/>
      <w:textAlignment w:val="auto"/>
    </w:pPr>
    <w:rPr>
      <w:rFonts w:ascii="華康粗圓體" w:eastAsia="華康粗圓體"/>
      <w:b w:val="0"/>
      <w:sz w:val="40"/>
    </w:rPr>
  </w:style>
  <w:style w:type="character" w:customStyle="1" w:styleId="af5">
    <w:name w:val="法規名稱 字元"/>
    <w:link w:val="af4"/>
    <w:locked/>
    <w:rsid w:val="00C32472"/>
    <w:rPr>
      <w:rFonts w:ascii="華康粗圓體" w:eastAsia="華康粗圓體" w:hAnsi="Calibri Light"/>
      <w:bCs/>
      <w:kern w:val="52"/>
      <w:sz w:val="40"/>
      <w:szCs w:val="52"/>
      <w:lang w:val="x-none" w:eastAsia="x-none" w:bidi="ar-SA"/>
    </w:rPr>
  </w:style>
  <w:style w:type="paragraph" w:customStyle="1" w:styleId="ListParagraph">
    <w:name w:val="List Paragraph"/>
    <w:basedOn w:val="a0"/>
    <w:rsid w:val="00C32472"/>
    <w:pPr>
      <w:ind w:leftChars="200" w:left="480"/>
    </w:pPr>
    <w:rPr>
      <w:rFonts w:ascii="Calibri" w:hAnsi="Calibri"/>
      <w:szCs w:val="22"/>
    </w:rPr>
  </w:style>
  <w:style w:type="character" w:customStyle="1" w:styleId="81">
    <w:name w:val=" 字元 字元8"/>
    <w:rsid w:val="00C32472"/>
    <w:rPr>
      <w:rFonts w:ascii="Calibri" w:hAnsi="Calibri"/>
      <w:smallCaps/>
      <w:spacing w:val="5"/>
      <w:sz w:val="32"/>
      <w:szCs w:val="32"/>
      <w:lang w:eastAsia="en-US" w:bidi="en-US"/>
    </w:rPr>
  </w:style>
  <w:style w:type="paragraph" w:customStyle="1" w:styleId="1">
    <w:name w:val="樣式1"/>
    <w:basedOn w:val="a0"/>
    <w:link w:val="13"/>
    <w:rsid w:val="00C32472"/>
    <w:pPr>
      <w:numPr>
        <w:numId w:val="6"/>
      </w:numPr>
      <w:spacing w:beforeLines="50" w:before="50" w:afterLines="50" w:after="50" w:line="300" w:lineRule="exact"/>
    </w:pPr>
    <w:rPr>
      <w:b/>
      <w:szCs w:val="24"/>
      <w:lang w:val="x-none" w:eastAsia="x-none"/>
    </w:rPr>
  </w:style>
  <w:style w:type="character" w:customStyle="1" w:styleId="13">
    <w:name w:val="樣式1 字元"/>
    <w:link w:val="1"/>
    <w:rsid w:val="00C32472"/>
    <w:rPr>
      <w:rFonts w:eastAsia="新細明體"/>
      <w:b/>
      <w:kern w:val="2"/>
      <w:sz w:val="24"/>
      <w:szCs w:val="24"/>
      <w:lang w:val="x-none" w:eastAsia="x-none" w:bidi="ar-SA"/>
    </w:rPr>
  </w:style>
  <w:style w:type="character" w:customStyle="1" w:styleId="af6">
    <w:name w:val="純文字 字元"/>
    <w:rsid w:val="00C32472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21">
    <w:name w:val="純文字 字元2"/>
    <w:aliases w:val=" 字元 字元"/>
    <w:link w:val="a5"/>
    <w:rsid w:val="00C32472"/>
    <w:rPr>
      <w:rFonts w:ascii="細明體" w:eastAsia="細明體" w:hAnsi="Courier New" w:cs="Courier New"/>
      <w:kern w:val="2"/>
      <w:sz w:val="24"/>
      <w:lang w:val="en-US" w:eastAsia="zh-TW" w:bidi="ar-SA"/>
    </w:rPr>
  </w:style>
  <w:style w:type="paragraph" w:customStyle="1" w:styleId="111">
    <w:name w:val="1.1.1"/>
    <w:basedOn w:val="110"/>
    <w:rsid w:val="00C32472"/>
    <w:pPr>
      <w:ind w:leftChars="441" w:left="1932" w:hangingChars="249" w:hanging="697"/>
    </w:pPr>
  </w:style>
  <w:style w:type="paragraph" w:customStyle="1" w:styleId="110">
    <w:name w:val="1.1"/>
    <w:basedOn w:val="a0"/>
    <w:next w:val="112"/>
    <w:rsid w:val="00C32472"/>
    <w:pPr>
      <w:snapToGrid w:val="0"/>
      <w:spacing w:before="120"/>
      <w:ind w:leftChars="320" w:left="1358" w:right="567" w:hangingChars="165" w:hanging="462"/>
      <w:jc w:val="both"/>
    </w:pPr>
    <w:rPr>
      <w:rFonts w:ascii="Arial" w:eastAsia="標楷體" w:hAnsi="Arial"/>
      <w:sz w:val="28"/>
    </w:rPr>
  </w:style>
  <w:style w:type="paragraph" w:customStyle="1" w:styleId="112">
    <w:name w:val="1.1內"/>
    <w:basedOn w:val="14"/>
    <w:rsid w:val="00C32472"/>
    <w:pPr>
      <w:ind w:left="1358"/>
    </w:pPr>
  </w:style>
  <w:style w:type="paragraph" w:customStyle="1" w:styleId="14">
    <w:name w:val="1內"/>
    <w:basedOn w:val="a0"/>
    <w:rsid w:val="00C32472"/>
    <w:pPr>
      <w:adjustRightInd w:val="0"/>
      <w:snapToGrid w:val="0"/>
      <w:spacing w:line="360" w:lineRule="atLeast"/>
      <w:ind w:left="798" w:right="567"/>
      <w:jc w:val="both"/>
      <w:textAlignment w:val="baseline"/>
    </w:pPr>
    <w:rPr>
      <w:rFonts w:ascii="Arial" w:eastAsia="標楷體" w:hAnsi="Arial"/>
      <w:kern w:val="0"/>
      <w:sz w:val="28"/>
    </w:rPr>
  </w:style>
  <w:style w:type="paragraph" w:customStyle="1" w:styleId="17">
    <w:name w:val="1"/>
    <w:basedOn w:val="a0"/>
    <w:next w:val="14"/>
    <w:rsid w:val="00C32472"/>
    <w:pPr>
      <w:snapToGrid w:val="0"/>
      <w:spacing w:before="240"/>
      <w:ind w:left="567" w:right="567"/>
    </w:pPr>
    <w:rPr>
      <w:rFonts w:ascii="Arial" w:eastAsia="標楷體" w:hAnsi="Arial"/>
      <w:sz w:val="28"/>
    </w:rPr>
  </w:style>
  <w:style w:type="paragraph" w:customStyle="1" w:styleId="1100">
    <w:name w:val="1.10"/>
    <w:basedOn w:val="110"/>
    <w:rsid w:val="00C32472"/>
  </w:style>
  <w:style w:type="character" w:styleId="af7">
    <w:name w:val="page number"/>
    <w:rsid w:val="00C32472"/>
  </w:style>
  <w:style w:type="paragraph" w:styleId="af8">
    <w:name w:val="List Paragraph"/>
    <w:basedOn w:val="a0"/>
    <w:qFormat/>
    <w:rsid w:val="00C32472"/>
    <w:pPr>
      <w:ind w:leftChars="200" w:left="480"/>
    </w:pPr>
    <w:rPr>
      <w:szCs w:val="24"/>
    </w:rPr>
  </w:style>
  <w:style w:type="character" w:customStyle="1" w:styleId="51">
    <w:name w:val=" 字元 字元5"/>
    <w:rsid w:val="00C32472"/>
    <w:rPr>
      <w:kern w:val="2"/>
    </w:rPr>
  </w:style>
  <w:style w:type="paragraph" w:customStyle="1" w:styleId="af9">
    <w:name w:val=" 字元 字元 字元"/>
    <w:basedOn w:val="a0"/>
    <w:semiHidden/>
    <w:rsid w:val="00C32472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fa">
    <w:name w:val="Table Grid"/>
    <w:basedOn w:val="a2"/>
    <w:rsid w:val="00C324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text"/>
    <w:basedOn w:val="a0"/>
    <w:link w:val="afc"/>
    <w:semiHidden/>
    <w:rsid w:val="00C32472"/>
    <w:rPr>
      <w:szCs w:val="24"/>
      <w:lang w:val="x-none" w:eastAsia="x-none"/>
    </w:rPr>
  </w:style>
  <w:style w:type="character" w:customStyle="1" w:styleId="afc">
    <w:name w:val="註解文字 字元"/>
    <w:link w:val="afb"/>
    <w:semiHidden/>
    <w:rsid w:val="00C32472"/>
    <w:rPr>
      <w:rFonts w:eastAsia="新細明體"/>
      <w:kern w:val="2"/>
      <w:sz w:val="24"/>
      <w:szCs w:val="24"/>
      <w:lang w:val="x-none" w:eastAsia="x-none" w:bidi="ar-SA"/>
    </w:rPr>
  </w:style>
  <w:style w:type="paragraph" w:styleId="afd">
    <w:name w:val="Body Text Indent"/>
    <w:basedOn w:val="a0"/>
    <w:link w:val="afe"/>
    <w:rsid w:val="00C32472"/>
    <w:pPr>
      <w:spacing w:after="120"/>
      <w:ind w:leftChars="200" w:left="480"/>
    </w:pPr>
    <w:rPr>
      <w:szCs w:val="24"/>
    </w:rPr>
  </w:style>
  <w:style w:type="character" w:customStyle="1" w:styleId="afe">
    <w:name w:val="本文縮排 字元"/>
    <w:link w:val="afd"/>
    <w:rsid w:val="00C32472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First Indent 2"/>
    <w:basedOn w:val="afd"/>
    <w:link w:val="24"/>
    <w:rsid w:val="00C32472"/>
    <w:pPr>
      <w:ind w:firstLineChars="100" w:firstLine="210"/>
    </w:pPr>
  </w:style>
  <w:style w:type="character" w:customStyle="1" w:styleId="24">
    <w:name w:val="本文第一層縮排 2 字元"/>
    <w:basedOn w:val="afe"/>
    <w:link w:val="23"/>
    <w:rsid w:val="00C32472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8">
    <w:name w:val="純文字 字元1"/>
    <w:rsid w:val="00C3247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HTML">
    <w:name w:val="HTML Preformatted"/>
    <w:basedOn w:val="a0"/>
    <w:link w:val="HTML0"/>
    <w:rsid w:val="00C32472"/>
    <w:pPr>
      <w:widowControl/>
      <w:numPr>
        <w:numId w:val="7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C32472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customStyle="1" w:styleId="a">
    <w:name w:val="主管會議"/>
    <w:basedOn w:val="1"/>
    <w:rsid w:val="00C32472"/>
    <w:pPr>
      <w:numPr>
        <w:numId w:val="3"/>
      </w:numPr>
      <w:tabs>
        <w:tab w:val="num" w:pos="7195"/>
      </w:tabs>
      <w:spacing w:before="180" w:after="180"/>
      <w:ind w:left="7195" w:hanging="4785"/>
    </w:pPr>
  </w:style>
  <w:style w:type="paragraph" w:styleId="25">
    <w:name w:val="Body Text Indent 2"/>
    <w:basedOn w:val="a0"/>
    <w:link w:val="26"/>
    <w:rsid w:val="00C32472"/>
    <w:pPr>
      <w:spacing w:after="120" w:line="480" w:lineRule="auto"/>
      <w:ind w:leftChars="200" w:left="480"/>
    </w:pPr>
  </w:style>
  <w:style w:type="character" w:customStyle="1" w:styleId="26">
    <w:name w:val="本文縮排 2 字元"/>
    <w:link w:val="25"/>
    <w:rsid w:val="00C32472"/>
    <w:rPr>
      <w:rFonts w:eastAsia="新細明體"/>
      <w:kern w:val="2"/>
      <w:sz w:val="24"/>
      <w:lang w:val="en-US" w:eastAsia="zh-TW" w:bidi="ar-SA"/>
    </w:rPr>
  </w:style>
  <w:style w:type="character" w:customStyle="1" w:styleId="apple-style-span">
    <w:name w:val="apple-style-span"/>
    <w:rsid w:val="00C32472"/>
  </w:style>
  <w:style w:type="character" w:customStyle="1" w:styleId="27">
    <w:name w:val=" 字元 字元2"/>
    <w:rsid w:val="00C32472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f">
    <w:name w:val="Block Text"/>
    <w:basedOn w:val="a0"/>
    <w:rsid w:val="00C32472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autoSpaceDN w:val="0"/>
      <w:adjustRightInd w:val="0"/>
      <w:ind w:left="960" w:right="-68" w:hanging="960"/>
      <w:textAlignment w:val="baseline"/>
    </w:pPr>
    <w:rPr>
      <w:rFonts w:ascii="標楷體" w:eastAsia="標楷體"/>
      <w:kern w:val="0"/>
    </w:rPr>
  </w:style>
  <w:style w:type="paragraph" w:styleId="28">
    <w:name w:val="Body Text 2"/>
    <w:basedOn w:val="a0"/>
    <w:link w:val="29"/>
    <w:rsid w:val="00C32472"/>
    <w:pPr>
      <w:spacing w:after="120" w:line="480" w:lineRule="auto"/>
    </w:pPr>
  </w:style>
  <w:style w:type="character" w:customStyle="1" w:styleId="29">
    <w:name w:val="本文 2 字元"/>
    <w:link w:val="28"/>
    <w:rsid w:val="00C32472"/>
    <w:rPr>
      <w:rFonts w:eastAsia="新細明體"/>
      <w:kern w:val="2"/>
      <w:sz w:val="24"/>
      <w:lang w:val="en-US" w:eastAsia="zh-TW" w:bidi="ar-SA"/>
    </w:rPr>
  </w:style>
  <w:style w:type="paragraph" w:customStyle="1" w:styleId="aff0">
    <w:name w:val="條平"/>
    <w:basedOn w:val="a5"/>
    <w:rsid w:val="00C32472"/>
    <w:pPr>
      <w:kinsoku w:val="0"/>
      <w:overflowPunct w:val="0"/>
      <w:autoSpaceDE w:val="0"/>
      <w:autoSpaceDN w:val="0"/>
      <w:spacing w:afterLines="20" w:after="20" w:line="280" w:lineRule="exact"/>
      <w:ind w:leftChars="500" w:left="500"/>
      <w:jc w:val="both"/>
    </w:pPr>
    <w:rPr>
      <w:rFonts w:ascii="新細明體" w:eastAsia="新細明體" w:hAnsi="新細明體" w:cs="Times New Roman"/>
      <w:color w:val="000000"/>
      <w:sz w:val="20"/>
      <w:szCs w:val="24"/>
    </w:rPr>
  </w:style>
  <w:style w:type="paragraph" w:customStyle="1" w:styleId="aff1">
    <w:name w:val="一"/>
    <w:basedOn w:val="a5"/>
    <w:rsid w:val="00C32472"/>
    <w:pPr>
      <w:kinsoku w:val="0"/>
      <w:overflowPunct w:val="0"/>
      <w:autoSpaceDE w:val="0"/>
      <w:autoSpaceDN w:val="0"/>
      <w:spacing w:afterLines="20" w:after="20" w:line="280" w:lineRule="exact"/>
      <w:ind w:leftChars="500" w:left="700" w:hangingChars="2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aff2">
    <w:name w:val="壹"/>
    <w:basedOn w:val="a0"/>
    <w:rsid w:val="00C32472"/>
    <w:pPr>
      <w:spacing w:line="560" w:lineRule="exact"/>
      <w:jc w:val="both"/>
    </w:pPr>
    <w:rPr>
      <w:rFonts w:eastAsia="標楷體"/>
      <w:b/>
      <w:bCs/>
      <w:sz w:val="28"/>
      <w:szCs w:val="24"/>
    </w:rPr>
  </w:style>
  <w:style w:type="paragraph" w:customStyle="1" w:styleId="aff3">
    <w:name w:val="公司名稱"/>
    <w:next w:val="a0"/>
    <w:rsid w:val="00C32472"/>
    <w:pPr>
      <w:jc w:val="center"/>
    </w:pPr>
    <w:rPr>
      <w:rFonts w:ascii="Arial" w:eastAsia="標楷體" w:hAnsi="Arial"/>
      <w:noProof/>
      <w:sz w:val="40"/>
    </w:rPr>
  </w:style>
  <w:style w:type="paragraph" w:customStyle="1" w:styleId="aff4">
    <w:name w:val="文件目錄"/>
    <w:basedOn w:val="a0"/>
    <w:next w:val="a0"/>
    <w:rsid w:val="00C32472"/>
    <w:pPr>
      <w:jc w:val="center"/>
    </w:pPr>
    <w:rPr>
      <w:rFonts w:eastAsia="標楷體"/>
      <w:sz w:val="44"/>
      <w:u w:val="single"/>
    </w:rPr>
  </w:style>
  <w:style w:type="character" w:customStyle="1" w:styleId="71">
    <w:name w:val=" 字元 字元7"/>
    <w:rsid w:val="00C32472"/>
    <w:rPr>
      <w:rFonts w:ascii="Calibri" w:hAnsi="Calibri"/>
      <w:smallCaps/>
      <w:spacing w:val="5"/>
      <w:sz w:val="32"/>
      <w:szCs w:val="32"/>
      <w:lang w:eastAsia="en-US" w:bidi="en-US"/>
    </w:rPr>
  </w:style>
  <w:style w:type="paragraph" w:styleId="aff5">
    <w:name w:val="annotation subject"/>
    <w:basedOn w:val="afb"/>
    <w:next w:val="afb"/>
    <w:link w:val="aff6"/>
    <w:semiHidden/>
    <w:rsid w:val="00C32472"/>
    <w:rPr>
      <w:b/>
      <w:bCs/>
    </w:rPr>
  </w:style>
  <w:style w:type="character" w:customStyle="1" w:styleId="aff6">
    <w:name w:val="註解主旨 字元"/>
    <w:link w:val="aff5"/>
    <w:semiHidden/>
    <w:rsid w:val="00C32472"/>
    <w:rPr>
      <w:rFonts w:eastAsia="新細明體"/>
      <w:b/>
      <w:bCs/>
      <w:kern w:val="2"/>
      <w:sz w:val="24"/>
      <w:szCs w:val="24"/>
      <w:lang w:val="x-none" w:eastAsia="x-none" w:bidi="ar-SA"/>
    </w:rPr>
  </w:style>
  <w:style w:type="character" w:customStyle="1" w:styleId="itemtextlaw1">
    <w:name w:val="itemtextlaw1"/>
    <w:rsid w:val="00C32472"/>
    <w:rPr>
      <w:sz w:val="26"/>
      <w:szCs w:val="26"/>
    </w:rPr>
  </w:style>
  <w:style w:type="paragraph" w:customStyle="1" w:styleId="aff7">
    <w:name w:val="(一)"/>
    <w:basedOn w:val="a5"/>
    <w:rsid w:val="00C32472"/>
    <w:pPr>
      <w:kinsoku w:val="0"/>
      <w:overflowPunct w:val="0"/>
      <w:autoSpaceDE w:val="0"/>
      <w:autoSpaceDN w:val="0"/>
      <w:spacing w:afterLines="20" w:after="20" w:line="280" w:lineRule="exact"/>
      <w:ind w:leftChars="650" w:left="950" w:hangingChars="300" w:hanging="3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customStyle="1" w:styleId="Default">
    <w:name w:val="Default"/>
    <w:rsid w:val="00C32472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napToGrid w:val="0"/>
      <w:color w:val="000000"/>
      <w:sz w:val="24"/>
      <w:szCs w:val="24"/>
    </w:rPr>
  </w:style>
  <w:style w:type="paragraph" w:styleId="aff8">
    <w:name w:val="Date"/>
    <w:basedOn w:val="a0"/>
    <w:next w:val="a0"/>
    <w:link w:val="aff9"/>
    <w:rsid w:val="00C32472"/>
    <w:pPr>
      <w:jc w:val="right"/>
    </w:pPr>
    <w:rPr>
      <w:rFonts w:ascii="標楷體" w:eastAsia="標楷體"/>
      <w:b/>
      <w:color w:val="000000"/>
      <w:sz w:val="40"/>
      <w:szCs w:val="24"/>
    </w:rPr>
  </w:style>
  <w:style w:type="character" w:customStyle="1" w:styleId="aff9">
    <w:name w:val="日期 字元"/>
    <w:link w:val="aff8"/>
    <w:rsid w:val="00C32472"/>
    <w:rPr>
      <w:rFonts w:ascii="標楷體" w:eastAsia="標楷體"/>
      <w:b/>
      <w:color w:val="000000"/>
      <w:kern w:val="2"/>
      <w:sz w:val="40"/>
      <w:szCs w:val="24"/>
      <w:lang w:val="en-US" w:eastAsia="zh-TW" w:bidi="ar-SA"/>
    </w:rPr>
  </w:style>
  <w:style w:type="paragraph" w:customStyle="1" w:styleId="affa">
    <w:name w:val="附表"/>
    <w:basedOn w:val="a0"/>
    <w:qFormat/>
    <w:rsid w:val="00C32472"/>
    <w:pPr>
      <w:widowControl/>
      <w:jc w:val="center"/>
    </w:pPr>
    <w:rPr>
      <w:rFonts w:ascii="標楷體" w:eastAsia="標楷體" w:hAnsi="標楷體"/>
      <w:b/>
      <w:sz w:val="40"/>
      <w:szCs w:val="40"/>
    </w:rPr>
  </w:style>
  <w:style w:type="character" w:customStyle="1" w:styleId="CommentTextChar">
    <w:name w:val="Comment Text Char"/>
    <w:locked/>
    <w:rsid w:val="00C32472"/>
    <w:rPr>
      <w:rFonts w:cs="Times New Roman"/>
      <w:kern w:val="2"/>
      <w:sz w:val="24"/>
      <w:szCs w:val="24"/>
    </w:rPr>
  </w:style>
  <w:style w:type="character" w:customStyle="1" w:styleId="41">
    <w:name w:val=" 字元 字元4"/>
    <w:locked/>
    <w:rsid w:val="00C32472"/>
    <w:rPr>
      <w:rFonts w:eastAsia="標楷體"/>
      <w:kern w:val="2"/>
      <w:lang w:val="en-US" w:eastAsia="zh-TW" w:bidi="ar-SA"/>
    </w:rPr>
  </w:style>
  <w:style w:type="paragraph" w:styleId="affb">
    <w:name w:val="Title"/>
    <w:basedOn w:val="a0"/>
    <w:next w:val="a0"/>
    <w:qFormat/>
    <w:rsid w:val="00C3247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c">
    <w:name w:val="TOC Heading"/>
    <w:basedOn w:val="10"/>
    <w:next w:val="a0"/>
    <w:qFormat/>
    <w:rsid w:val="00C32472"/>
    <w:pPr>
      <w:keepLines/>
      <w:widowControl/>
      <w:adjustRightInd/>
      <w:spacing w:before="480" w:after="0" w:line="276" w:lineRule="auto"/>
      <w:textAlignment w:val="auto"/>
      <w:outlineLvl w:val="9"/>
    </w:pPr>
    <w:rPr>
      <w:rFonts w:ascii="Cambria" w:hAnsi="Cambria"/>
      <w:color w:val="365F91"/>
      <w:kern w:val="0"/>
      <w:sz w:val="28"/>
      <w:szCs w:val="28"/>
      <w:lang w:val="en-US" w:eastAsia="zh-TW"/>
    </w:rPr>
  </w:style>
  <w:style w:type="paragraph" w:styleId="19">
    <w:name w:val="toc 1"/>
    <w:basedOn w:val="a0"/>
    <w:next w:val="a0"/>
    <w:autoRedefine/>
    <w:rsid w:val="00C32472"/>
    <w:pPr>
      <w:tabs>
        <w:tab w:val="right" w:leader="dot" w:pos="9628"/>
      </w:tabs>
    </w:pPr>
    <w:rPr>
      <w:rFonts w:ascii="標楷體" w:eastAsia="標楷體" w:hAnsi="標楷體"/>
      <w:noProof/>
      <w:szCs w:val="24"/>
    </w:rPr>
  </w:style>
  <w:style w:type="paragraph" w:styleId="2a">
    <w:name w:val="toc 2"/>
    <w:basedOn w:val="a0"/>
    <w:next w:val="a0"/>
    <w:autoRedefine/>
    <w:rsid w:val="00C32472"/>
    <w:pPr>
      <w:ind w:leftChars="200" w:left="480"/>
    </w:pPr>
    <w:rPr>
      <w:szCs w:val="24"/>
    </w:rPr>
  </w:style>
  <w:style w:type="character" w:styleId="affd">
    <w:name w:val="Emphasis"/>
    <w:qFormat/>
    <w:rsid w:val="00C32472"/>
    <w:rPr>
      <w:i/>
      <w:iCs/>
    </w:rPr>
  </w:style>
  <w:style w:type="paragraph" w:customStyle="1" w:styleId="-11">
    <w:name w:val="彩色清單 - 輔色 11"/>
    <w:basedOn w:val="a0"/>
    <w:qFormat/>
    <w:rsid w:val="00C32472"/>
    <w:pPr>
      <w:widowControl/>
      <w:ind w:leftChars="200" w:left="480"/>
    </w:pPr>
    <w:rPr>
      <w:kern w:val="0"/>
      <w:szCs w:val="24"/>
    </w:rPr>
  </w:style>
  <w:style w:type="paragraph" w:customStyle="1" w:styleId="affe">
    <w:name w:val="法條"/>
    <w:basedOn w:val="a0"/>
    <w:link w:val="afff"/>
    <w:rsid w:val="00C32472"/>
    <w:pPr>
      <w:overflowPunct w:val="0"/>
      <w:spacing w:line="400" w:lineRule="exact"/>
      <w:ind w:left="1435" w:hanging="1435"/>
      <w:jc w:val="both"/>
    </w:pPr>
    <w:rPr>
      <w:rFonts w:ascii="華康仿宋體W5" w:eastAsia="華康仿宋體W5"/>
      <w:kern w:val="0"/>
      <w:sz w:val="20"/>
      <w:szCs w:val="24"/>
      <w:lang w:val="x-none" w:eastAsia="x-none"/>
    </w:rPr>
  </w:style>
  <w:style w:type="character" w:customStyle="1" w:styleId="afff">
    <w:name w:val="法條 字元"/>
    <w:link w:val="affe"/>
    <w:locked/>
    <w:rsid w:val="00C32472"/>
    <w:rPr>
      <w:rFonts w:ascii="華康仿宋體W5" w:eastAsia="華康仿宋體W5"/>
      <w:szCs w:val="24"/>
      <w:lang w:val="x-none" w:eastAsia="x-none" w:bidi="ar-SA"/>
    </w:rPr>
  </w:style>
  <w:style w:type="character" w:customStyle="1" w:styleId="FooterChar">
    <w:name w:val="Footer Char"/>
    <w:locked/>
    <w:rsid w:val="00C32472"/>
    <w:rPr>
      <w:kern w:val="2"/>
    </w:rPr>
  </w:style>
  <w:style w:type="character" w:customStyle="1" w:styleId="wdtitletop1">
    <w:name w:val="wd_title_top1"/>
    <w:rsid w:val="00C32472"/>
    <w:rPr>
      <w:b/>
      <w:bCs/>
      <w:color w:val="000000"/>
      <w:sz w:val="36"/>
      <w:szCs w:val="36"/>
    </w:rPr>
  </w:style>
  <w:style w:type="paragraph" w:customStyle="1" w:styleId="TableParagraph">
    <w:name w:val="Table Paragraph"/>
    <w:basedOn w:val="a0"/>
    <w:link w:val="TableParagraph0"/>
    <w:rsid w:val="00C32472"/>
    <w:pPr>
      <w:numPr>
        <w:numId w:val="4"/>
      </w:numPr>
      <w:autoSpaceDE w:val="0"/>
      <w:autoSpaceDN w:val="0"/>
      <w:adjustRightInd w:val="0"/>
    </w:pPr>
    <w:rPr>
      <w:rFonts w:ascii="新細明體" w:hAnsi="新細明體" w:cs="新細明體"/>
      <w:b/>
      <w:bCs/>
      <w:color w:val="000000"/>
      <w:w w:val="125"/>
      <w:kern w:val="0"/>
      <w:sz w:val="28"/>
      <w:szCs w:val="28"/>
    </w:rPr>
  </w:style>
  <w:style w:type="character" w:customStyle="1" w:styleId="TableParagraph0">
    <w:name w:val="Table Paragraph 字元"/>
    <w:link w:val="TableParagraph"/>
    <w:locked/>
    <w:rsid w:val="00C32472"/>
    <w:rPr>
      <w:rFonts w:ascii="新細明體" w:eastAsia="新細明體" w:hAnsi="新細明體" w:cs="新細明體"/>
      <w:b/>
      <w:bCs/>
      <w:color w:val="000000"/>
      <w:w w:val="125"/>
      <w:sz w:val="28"/>
      <w:szCs w:val="28"/>
      <w:lang w:val="en-US" w:eastAsia="zh-TW" w:bidi="ar-SA"/>
    </w:rPr>
  </w:style>
  <w:style w:type="character" w:customStyle="1" w:styleId="st">
    <w:name w:val="st"/>
    <w:rsid w:val="00C32472"/>
  </w:style>
  <w:style w:type="character" w:customStyle="1" w:styleId="color13">
    <w:name w:val="color_13"/>
    <w:rsid w:val="00C32472"/>
  </w:style>
  <w:style w:type="paragraph" w:customStyle="1" w:styleId="font8">
    <w:name w:val="font_8"/>
    <w:basedOn w:val="a0"/>
    <w:rsid w:val="00C3247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HeaderChar">
    <w:name w:val="Header Char"/>
    <w:locked/>
    <w:rsid w:val="00C32472"/>
    <w:rPr>
      <w:rFonts w:cs="Times New Roman"/>
      <w:sz w:val="20"/>
      <w:szCs w:val="20"/>
    </w:rPr>
  </w:style>
  <w:style w:type="paragraph" w:styleId="afff0">
    <w:name w:val="caption"/>
    <w:basedOn w:val="a0"/>
    <w:next w:val="a0"/>
    <w:qFormat/>
    <w:rsid w:val="00C32472"/>
    <w:rPr>
      <w:sz w:val="20"/>
    </w:rPr>
  </w:style>
  <w:style w:type="paragraph" w:styleId="afff1">
    <w:name w:val="No Spacing"/>
    <w:qFormat/>
    <w:rsid w:val="00C32472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customStyle="1" w:styleId="1a">
    <w:name w:val="頁首 字元1"/>
    <w:rsid w:val="00C32472"/>
  </w:style>
  <w:style w:type="character" w:customStyle="1" w:styleId="1b">
    <w:name w:val="註解文字 字元1"/>
    <w:semiHidden/>
    <w:locked/>
    <w:rsid w:val="00C32472"/>
    <w:rPr>
      <w:kern w:val="2"/>
      <w:sz w:val="24"/>
      <w:szCs w:val="24"/>
    </w:rPr>
  </w:style>
  <w:style w:type="character" w:styleId="afff2">
    <w:name w:val="annotation reference"/>
    <w:semiHidden/>
    <w:rsid w:val="00C32472"/>
    <w:rPr>
      <w:sz w:val="18"/>
      <w:szCs w:val="18"/>
    </w:rPr>
  </w:style>
  <w:style w:type="paragraph" w:customStyle="1" w:styleId="afff3">
    <w:name w:val="令.條"/>
    <w:basedOn w:val="a0"/>
    <w:rsid w:val="00C32472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</w:rPr>
  </w:style>
  <w:style w:type="paragraph" w:customStyle="1" w:styleId="afff4">
    <w:name w:val="令.項"/>
    <w:basedOn w:val="a0"/>
    <w:rsid w:val="00C32472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eastAsia="標楷體"/>
      <w:kern w:val="0"/>
      <w:sz w:val="28"/>
    </w:rPr>
  </w:style>
  <w:style w:type="paragraph" w:customStyle="1" w:styleId="1c">
    <w:name w:val="令頭1"/>
    <w:basedOn w:val="a0"/>
    <w:rsid w:val="00C32472"/>
    <w:pPr>
      <w:adjustRightInd w:val="0"/>
      <w:spacing w:beforeLines="50" w:afterLines="50" w:line="440" w:lineRule="exact"/>
      <w:jc w:val="both"/>
      <w:textAlignment w:val="baseline"/>
    </w:pPr>
    <w:rPr>
      <w:rFonts w:eastAsia="標楷體"/>
      <w:kern w:val="0"/>
      <w:sz w:val="28"/>
    </w:rPr>
  </w:style>
  <w:style w:type="paragraph" w:customStyle="1" w:styleId="1d">
    <w:name w:val="令.項1"/>
    <w:basedOn w:val="a0"/>
    <w:rsid w:val="00C32472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</w:rPr>
  </w:style>
  <w:style w:type="paragraph" w:customStyle="1" w:styleId="afff5">
    <w:name w:val="總統令一"/>
    <w:basedOn w:val="a0"/>
    <w:rsid w:val="00C32472"/>
    <w:pPr>
      <w:adjustRightInd w:val="0"/>
      <w:jc w:val="both"/>
      <w:textAlignment w:val="baseline"/>
    </w:pPr>
    <w:rPr>
      <w:rFonts w:eastAsia="標楷體"/>
      <w:b/>
      <w:bCs/>
      <w:kern w:val="0"/>
      <w:sz w:val="40"/>
    </w:rPr>
  </w:style>
  <w:style w:type="character" w:customStyle="1" w:styleId="HTMLPreformattedChar">
    <w:name w:val="HTML Preformatted Char"/>
    <w:locked/>
    <w:rsid w:val="00C32472"/>
    <w:rPr>
      <w:rFonts w:ascii="細明體" w:eastAsia="細明體" w:hAnsi="細明體" w:cs="細明體"/>
      <w:kern w:val="0"/>
      <w:sz w:val="24"/>
      <w:szCs w:val="24"/>
    </w:rPr>
  </w:style>
  <w:style w:type="paragraph" w:styleId="afff6">
    <w:name w:val="List Bullet"/>
    <w:basedOn w:val="a0"/>
    <w:rsid w:val="00C32472"/>
    <w:pPr>
      <w:tabs>
        <w:tab w:val="num" w:pos="165"/>
      </w:tabs>
      <w:ind w:left="165" w:hanging="165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 別</dc:title>
  <dc:subject/>
  <dc:creator>Clare</dc:creator>
  <cp:keywords/>
  <dc:description/>
  <cp:lastModifiedBy>clare@culroc.org.tw</cp:lastModifiedBy>
  <cp:revision>4</cp:revision>
  <cp:lastPrinted>2014-10-30T12:15:00Z</cp:lastPrinted>
  <dcterms:created xsi:type="dcterms:W3CDTF">2025-12-01T03:25:00Z</dcterms:created>
  <dcterms:modified xsi:type="dcterms:W3CDTF">2025-12-01T03:36:00Z</dcterms:modified>
</cp:coreProperties>
</file>